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5F" w:rsidRDefault="007D786A">
      <w:pPr>
        <w:ind w:left="2160" w:firstLine="720"/>
        <w:rPr>
          <w:rFonts w:asciiTheme="majorHAnsi" w:hAnsiTheme="majorHAnsi"/>
          <w:b/>
          <w:sz w:val="48"/>
          <w:szCs w:val="48"/>
        </w:rPr>
      </w:pPr>
      <w:r>
        <w:rPr>
          <w:rFonts w:asciiTheme="majorHAnsi" w:hAnsiTheme="majorHAnsi"/>
          <w:b/>
          <w:noProof/>
          <w:sz w:val="48"/>
          <w:szCs w:val="48"/>
          <w:lang w:val="en-CA" w:eastAsia="en-CA"/>
        </w:rPr>
        <w:drawing>
          <wp:anchor distT="0" distB="0" distL="114300" distR="114300" simplePos="0" relativeHeight="251659264" behindDoc="1" locked="0" layoutInCell="1" allowOverlap="1">
            <wp:simplePos x="0" y="0"/>
            <wp:positionH relativeFrom="column">
              <wp:posOffset>-457200</wp:posOffset>
            </wp:positionH>
            <wp:positionV relativeFrom="paragraph">
              <wp:posOffset>-609600</wp:posOffset>
            </wp:positionV>
            <wp:extent cx="1076325" cy="1266825"/>
            <wp:effectExtent l="19050" t="0" r="9525" b="0"/>
            <wp:wrapTight wrapText="bothSides">
              <wp:wrapPolygon edited="0">
                <wp:start x="-382" y="0"/>
                <wp:lineTo x="-382" y="21438"/>
                <wp:lineTo x="21791" y="21438"/>
                <wp:lineTo x="21791" y="0"/>
                <wp:lineTo x="-382" y="0"/>
              </wp:wrapPolygon>
            </wp:wrapTight>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Emblem.jpg"/>
                    <pic:cNvPicPr>
                      <a:picLocks noChangeAspect="1"/>
                    </pic:cNvPicPr>
                  </pic:nvPicPr>
                  <pic:blipFill>
                    <a:blip r:embed="rId6" cstate="print"/>
                    <a:stretch>
                      <a:fillRect/>
                    </a:stretch>
                  </pic:blipFill>
                  <pic:spPr>
                    <a:xfrm>
                      <a:off x="0" y="0"/>
                      <a:ext cx="1076325" cy="1266825"/>
                    </a:xfrm>
                    <a:prstGeom prst="rect">
                      <a:avLst/>
                    </a:prstGeom>
                  </pic:spPr>
                </pic:pic>
              </a:graphicData>
            </a:graphic>
          </wp:anchor>
        </w:drawing>
      </w:r>
      <w:r>
        <w:rPr>
          <w:rFonts w:asciiTheme="majorHAnsi" w:hAnsiTheme="majorHAnsi"/>
          <w:b/>
          <w:sz w:val="48"/>
          <w:szCs w:val="48"/>
        </w:rPr>
        <w:t xml:space="preserve">  Digital Logic Design</w:t>
      </w:r>
    </w:p>
    <w:p w:rsidR="004C0B5F" w:rsidRDefault="007D786A">
      <w:pPr>
        <w:spacing w:after="0" w:line="240" w:lineRule="auto"/>
        <w:jc w:val="center"/>
        <w:rPr>
          <w:rFonts w:ascii="Times New Roman" w:hAnsi="Times New Roman" w:cs="Times New Roman"/>
          <w:b/>
          <w:sz w:val="20"/>
          <w:szCs w:val="48"/>
        </w:rPr>
      </w:pPr>
      <w:r>
        <w:rPr>
          <w:rFonts w:ascii="Times New Roman" w:hAnsi="Times New Roman" w:cs="Times New Roman"/>
          <w:b/>
          <w:sz w:val="20"/>
          <w:szCs w:val="48"/>
        </w:rPr>
        <w:t>Department of Electrical Engineering</w:t>
      </w:r>
    </w:p>
    <w:p w:rsidR="004C0B5F" w:rsidRDefault="007D786A">
      <w:pPr>
        <w:spacing w:after="0" w:line="240" w:lineRule="auto"/>
        <w:jc w:val="center"/>
        <w:rPr>
          <w:rFonts w:asciiTheme="majorHAnsi" w:hAnsiTheme="majorHAnsi"/>
          <w:b/>
          <w:szCs w:val="36"/>
        </w:rPr>
      </w:pPr>
      <w:r>
        <w:rPr>
          <w:rFonts w:asciiTheme="majorHAnsi" w:hAnsiTheme="majorHAnsi"/>
          <w:b/>
          <w:szCs w:val="36"/>
        </w:rPr>
        <w:t xml:space="preserve">               GC University Lahore</w:t>
      </w:r>
    </w:p>
    <w:p w:rsidR="004C0B5F" w:rsidRDefault="004C0B5F">
      <w:pPr>
        <w:spacing w:after="0" w:line="240" w:lineRule="auto"/>
        <w:jc w:val="center"/>
        <w:rPr>
          <w:rFonts w:asciiTheme="majorHAnsi" w:hAnsiTheme="majorHAnsi"/>
          <w:b/>
          <w:szCs w:val="36"/>
        </w:rPr>
      </w:pPr>
    </w:p>
    <w:tbl>
      <w:tblPr>
        <w:tblStyle w:val="TableGrid"/>
        <w:tblW w:w="10410" w:type="dxa"/>
        <w:tblInd w:w="-432" w:type="dxa"/>
        <w:tblLayout w:type="fixed"/>
        <w:tblLook w:val="04A0" w:firstRow="1" w:lastRow="0" w:firstColumn="1" w:lastColumn="0" w:noHBand="0" w:noVBand="1"/>
      </w:tblPr>
      <w:tblGrid>
        <w:gridCol w:w="1350"/>
        <w:gridCol w:w="4444"/>
        <w:gridCol w:w="1852"/>
        <w:gridCol w:w="2764"/>
      </w:tblGrid>
      <w:tr w:rsidR="004C0B5F">
        <w:trPr>
          <w:trHeight w:val="653"/>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Lecture Schedule</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7D786A">
            <w:pPr>
              <w:spacing w:after="0" w:line="240" w:lineRule="auto"/>
            </w:pPr>
            <w:r>
              <w:t>Monday       (</w:t>
            </w:r>
            <w:r>
              <w:rPr>
                <w:lang w:val="en-GB"/>
              </w:rPr>
              <w:t>9</w:t>
            </w:r>
            <w:r>
              <w:t>:</w:t>
            </w:r>
            <w:r>
              <w:rPr>
                <w:lang w:val="en-GB"/>
              </w:rPr>
              <w:t>3</w:t>
            </w:r>
            <w:r>
              <w:t>0 am – 1</w:t>
            </w:r>
            <w:r>
              <w:rPr>
                <w:lang w:val="en-GB"/>
              </w:rPr>
              <w:t>1</w:t>
            </w:r>
            <w:r>
              <w:t>:</w:t>
            </w:r>
            <w:r>
              <w:rPr>
                <w:lang w:val="en-GB"/>
              </w:rPr>
              <w:t>0</w:t>
            </w:r>
            <w:r>
              <w:t>0 am)</w:t>
            </w:r>
          </w:p>
          <w:p w:rsidR="004C0B5F" w:rsidRDefault="007D786A">
            <w:pPr>
              <w:spacing w:after="0" w:line="240" w:lineRule="auto"/>
            </w:pPr>
            <w:r>
              <w:t>Friday     (</w:t>
            </w:r>
            <w:r w:rsidR="001100BB">
              <w:rPr>
                <w:lang w:val="en-GB"/>
              </w:rPr>
              <w:t>11</w:t>
            </w:r>
            <w:r>
              <w:t>:</w:t>
            </w:r>
            <w:r w:rsidR="001100BB">
              <w:rPr>
                <w:lang w:val="en-GB"/>
              </w:rPr>
              <w:t>0</w:t>
            </w:r>
            <w:r>
              <w:t>0 am – 1</w:t>
            </w:r>
            <w:r w:rsidR="001100BB">
              <w:rPr>
                <w:lang w:val="en-GB"/>
              </w:rPr>
              <w:t>2</w:t>
            </w:r>
            <w:r>
              <w:t>:</w:t>
            </w:r>
            <w:r w:rsidR="001100BB">
              <w:rPr>
                <w:lang w:val="en-GB"/>
              </w:rPr>
              <w:t>3</w:t>
            </w:r>
            <w:r w:rsidR="001100BB">
              <w:t>0 p</w:t>
            </w:r>
            <w:r>
              <w:t>m)</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Semester</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7D786A">
            <w:pPr>
              <w:spacing w:after="0" w:line="240" w:lineRule="auto"/>
            </w:pPr>
            <w:r>
              <w:t>3</w:t>
            </w:r>
            <w:r>
              <w:rPr>
                <w:vertAlign w:val="superscript"/>
              </w:rPr>
              <w:t>rd</w:t>
            </w:r>
            <w:r>
              <w:t xml:space="preserve"> </w:t>
            </w:r>
          </w:p>
        </w:tc>
      </w:tr>
      <w:tr w:rsidR="004C0B5F">
        <w:trPr>
          <w:trHeight w:val="616"/>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Course Code</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7D786A">
            <w:pPr>
              <w:spacing w:after="0" w:line="240" w:lineRule="auto"/>
            </w:pPr>
            <w:r>
              <w:t>EF-2202</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Credit Hours</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7D786A">
            <w:pPr>
              <w:spacing w:after="0" w:line="240" w:lineRule="auto"/>
            </w:pPr>
            <w:r>
              <w:t>3</w:t>
            </w:r>
          </w:p>
        </w:tc>
      </w:tr>
      <w:tr w:rsidR="004C0B5F">
        <w:trPr>
          <w:trHeight w:val="653"/>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 xml:space="preserve">Instructor </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0F15A3">
            <w:pPr>
              <w:spacing w:after="0" w:line="240" w:lineRule="auto"/>
            </w:pPr>
            <w:r>
              <w:t xml:space="preserve">Engr. Asma </w:t>
            </w:r>
            <w:proofErr w:type="spellStart"/>
            <w:r>
              <w:t>Mushtaq</w:t>
            </w:r>
            <w:proofErr w:type="spellEnd"/>
            <w:r>
              <w:t xml:space="preserve"> </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Pre-requisite</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7D786A">
            <w:pPr>
              <w:spacing w:after="0" w:line="240" w:lineRule="auto"/>
            </w:pPr>
            <w:r>
              <w:t>None</w:t>
            </w:r>
          </w:p>
        </w:tc>
      </w:tr>
      <w:tr w:rsidR="004C0B5F">
        <w:trPr>
          <w:trHeight w:val="653"/>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Contact</w:t>
            </w:r>
          </w:p>
        </w:tc>
        <w:tc>
          <w:tcPr>
            <w:tcW w:w="4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1A128D">
            <w:pPr>
              <w:spacing w:after="0" w:line="240" w:lineRule="auto"/>
            </w:pPr>
            <w:r>
              <w:t>asmamushtaq@gcu.edu.pk</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 xml:space="preserve">Office </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7D786A">
            <w:pPr>
              <w:spacing w:after="0" w:line="240" w:lineRule="auto"/>
            </w:pPr>
            <w:r>
              <w:t>First Floor</w:t>
            </w:r>
          </w:p>
          <w:p w:rsidR="004C0B5F" w:rsidRDefault="007D786A">
            <w:pPr>
              <w:spacing w:after="0" w:line="240" w:lineRule="auto"/>
            </w:pPr>
            <w:r>
              <w:t>EE Department</w:t>
            </w:r>
          </w:p>
        </w:tc>
      </w:tr>
      <w:tr w:rsidR="004C0B5F">
        <w:trPr>
          <w:trHeight w:val="4022"/>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Course Description</w:t>
            </w:r>
          </w:p>
        </w:tc>
        <w:tc>
          <w:tcPr>
            <w:tcW w:w="9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4C0B5F">
            <w:pPr>
              <w:pStyle w:val="NoSpacing"/>
              <w:spacing w:line="360" w:lineRule="auto"/>
              <w:jc w:val="both"/>
              <w:rPr>
                <w:rFonts w:ascii="Times New Roman" w:hAnsi="Times New Roman" w:cs="Times New Roman"/>
              </w:rPr>
            </w:pPr>
          </w:p>
          <w:p w:rsidR="004C0B5F" w:rsidRDefault="007D786A">
            <w:pPr>
              <w:pStyle w:val="NoSpacing"/>
              <w:spacing w:line="360" w:lineRule="auto"/>
              <w:jc w:val="both"/>
              <w:rPr>
                <w:rFonts w:ascii="Times New Roman" w:hAnsi="Times New Roman" w:cs="Times New Roman"/>
              </w:rPr>
            </w:pPr>
            <w:r>
              <w:rPr>
                <w:rFonts w:ascii="Times New Roman" w:hAnsi="Times New Roman" w:cs="Times New Roman"/>
              </w:rPr>
              <w:t>The undergraduate course provides the students with a fundamental knowledge about digital logic design. The course starts with the number system. The students are taught how to perform arithmetic in different number systems and perform conversion between different bases. Boolean algebra is introduced. Students are explained how to analyze and design combinational and sequential logic circuits. Counters and shift registers are explained. Hardware de</w:t>
            </w:r>
            <w:r w:rsidR="008C0305">
              <w:rPr>
                <w:rFonts w:ascii="Times New Roman" w:hAnsi="Times New Roman" w:cs="Times New Roman"/>
              </w:rPr>
              <w:t>scriptor language is introduced</w:t>
            </w:r>
            <w:r>
              <w:rPr>
                <w:rFonts w:ascii="Times New Roman" w:hAnsi="Times New Roman" w:cs="Times New Roman"/>
              </w:rPr>
              <w:t>. Extensive numerical problems are required in the course to fully comprehend the concepts. At the same time, emphasis is required on the basic concepts so that the students are able to apply their knowledge in different unseen scenarios. The lectures are supplemented by a laboratory.</w:t>
            </w:r>
          </w:p>
          <w:p w:rsidR="004C0B5F" w:rsidRDefault="004C0B5F">
            <w:pPr>
              <w:spacing w:after="0" w:line="240" w:lineRule="auto"/>
              <w:jc w:val="both"/>
              <w:rPr>
                <w:b/>
              </w:rPr>
            </w:pPr>
          </w:p>
        </w:tc>
      </w:tr>
      <w:tr w:rsidR="004C0B5F">
        <w:trPr>
          <w:trHeight w:val="710"/>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Course Learning Outcomes (CLOs)</w:t>
            </w:r>
          </w:p>
        </w:tc>
        <w:tc>
          <w:tcPr>
            <w:tcW w:w="9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4C0B5F">
            <w:pPr>
              <w:autoSpaceDE w:val="0"/>
              <w:autoSpaceDN w:val="0"/>
              <w:adjustRightInd w:val="0"/>
              <w:snapToGrid w:val="0"/>
              <w:spacing w:after="0" w:line="240" w:lineRule="atLeast"/>
              <w:jc w:val="both"/>
              <w:rPr>
                <w:rFonts w:eastAsia="Times New Roman" w:cs="Times New Roman"/>
                <w:color w:val="000000"/>
                <w:spacing w:val="1"/>
              </w:rPr>
            </w:pPr>
          </w:p>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Upon completion of this course, students will be able to:</w:t>
            </w:r>
          </w:p>
          <w:p w:rsidR="004C0B5F" w:rsidRDefault="004C0B5F">
            <w:pPr>
              <w:autoSpaceDE w:val="0"/>
              <w:autoSpaceDN w:val="0"/>
              <w:adjustRightInd w:val="0"/>
              <w:snapToGrid w:val="0"/>
              <w:spacing w:after="0" w:line="240" w:lineRule="atLeast"/>
              <w:jc w:val="both"/>
              <w:rPr>
                <w:rFonts w:eastAsia="Times New Roman" w:cs="Times New Roman"/>
                <w:color w:val="000000"/>
                <w:spacing w:val="1"/>
              </w:rPr>
            </w:pPr>
          </w:p>
          <w:tbl>
            <w:tblPr>
              <w:tblStyle w:val="TableGrid"/>
              <w:tblW w:w="8887" w:type="dxa"/>
              <w:tblLayout w:type="fixed"/>
              <w:tblLook w:val="04A0" w:firstRow="1" w:lastRow="0" w:firstColumn="1" w:lastColumn="0" w:noHBand="0" w:noVBand="1"/>
            </w:tblPr>
            <w:tblGrid>
              <w:gridCol w:w="877"/>
              <w:gridCol w:w="6570"/>
              <w:gridCol w:w="810"/>
              <w:gridCol w:w="630"/>
            </w:tblGrid>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No.</w:t>
                  </w:r>
                </w:p>
              </w:tc>
              <w:tc>
                <w:tcPr>
                  <w:tcW w:w="657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Outcome Statement</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Level*</w:t>
                  </w:r>
                </w:p>
              </w:tc>
              <w:tc>
                <w:tcPr>
                  <w:tcW w:w="6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PLO</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1</w:t>
                  </w:r>
                </w:p>
              </w:tc>
              <w:tc>
                <w:tcPr>
                  <w:tcW w:w="6570" w:type="dxa"/>
                </w:tcPr>
                <w:p w:rsidR="004C0B5F" w:rsidRDefault="00D179D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Learn how to c</w:t>
                  </w:r>
                  <w:r w:rsidR="007D786A">
                    <w:rPr>
                      <w:rFonts w:eastAsia="Times New Roman" w:cs="Times New Roman"/>
                      <w:color w:val="000000"/>
                      <w:spacing w:val="1"/>
                    </w:rPr>
                    <w:t>onvert numbers between different bases &amp; binary codes and perform arithmetic operations in different systems.</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C3</w:t>
                  </w:r>
                </w:p>
              </w:tc>
              <w:tc>
                <w:tcPr>
                  <w:tcW w:w="6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1</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2</w:t>
                  </w:r>
                </w:p>
              </w:tc>
              <w:tc>
                <w:tcPr>
                  <w:tcW w:w="657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Perform gate level minimization using Boolean Algebra and K-map and design and analyze combinational logic circuits built from logic gates, decoders, multiplexers and programmable devices.</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C3</w:t>
                  </w:r>
                </w:p>
              </w:tc>
              <w:tc>
                <w:tcPr>
                  <w:tcW w:w="6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3</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3</w:t>
                  </w:r>
                </w:p>
              </w:tc>
              <w:tc>
                <w:tcPr>
                  <w:tcW w:w="657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Derive equations from truth / state table in order to analyze and design sequential logic circuits including registers, counters, memory and programmable devices.</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C3</w:t>
                  </w:r>
                </w:p>
              </w:tc>
              <w:tc>
                <w:tcPr>
                  <w:tcW w:w="6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3</w:t>
                  </w:r>
                </w:p>
              </w:tc>
            </w:tr>
          </w:tbl>
          <w:p w:rsidR="004C0B5F" w:rsidRDefault="007D786A">
            <w:pPr>
              <w:autoSpaceDE w:val="0"/>
              <w:autoSpaceDN w:val="0"/>
              <w:adjustRightInd w:val="0"/>
              <w:snapToGrid w:val="0"/>
              <w:spacing w:after="0" w:line="240" w:lineRule="atLeast"/>
              <w:jc w:val="both"/>
              <w:rPr>
                <w:rFonts w:eastAsia="Times New Roman" w:cs="Times New Roman"/>
                <w:i/>
                <w:color w:val="000000"/>
                <w:spacing w:val="1"/>
              </w:rPr>
            </w:pPr>
            <w:r>
              <w:rPr>
                <w:rFonts w:eastAsia="Times New Roman" w:cs="Times New Roman"/>
                <w:i/>
                <w:color w:val="000000"/>
                <w:spacing w:val="1"/>
              </w:rPr>
              <w:t>* Bloom’s taxonomy level. C: Cognitive, P: Psychomotor, A: Affective</w:t>
            </w:r>
          </w:p>
          <w:p w:rsidR="004C0B5F" w:rsidRDefault="004C0B5F">
            <w:pPr>
              <w:autoSpaceDE w:val="0"/>
              <w:autoSpaceDN w:val="0"/>
              <w:adjustRightInd w:val="0"/>
              <w:snapToGrid w:val="0"/>
              <w:spacing w:after="0" w:line="240" w:lineRule="atLeast"/>
              <w:jc w:val="both"/>
              <w:rPr>
                <w:rFonts w:eastAsia="Times New Roman" w:cs="Times New Roman"/>
                <w:i/>
                <w:color w:val="000000"/>
                <w:spacing w:val="1"/>
              </w:rPr>
            </w:pPr>
          </w:p>
        </w:tc>
      </w:tr>
      <w:tr w:rsidR="004C0B5F">
        <w:trPr>
          <w:trHeight w:val="1583"/>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lastRenderedPageBreak/>
              <w:t>Weekly Plan</w:t>
            </w:r>
          </w:p>
        </w:tc>
        <w:tc>
          <w:tcPr>
            <w:tcW w:w="9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4C0B5F">
            <w:pPr>
              <w:autoSpaceDE w:val="0"/>
              <w:autoSpaceDN w:val="0"/>
              <w:adjustRightInd w:val="0"/>
              <w:snapToGrid w:val="0"/>
              <w:spacing w:after="0" w:line="240" w:lineRule="atLeast"/>
              <w:jc w:val="both"/>
              <w:rPr>
                <w:rFonts w:eastAsia="Times New Roman" w:cs="Times New Roman"/>
                <w:b/>
                <w:color w:val="000000"/>
                <w:spacing w:val="1"/>
              </w:rPr>
            </w:pPr>
          </w:p>
          <w:tbl>
            <w:tblPr>
              <w:tblStyle w:val="TableGrid"/>
              <w:tblW w:w="0" w:type="auto"/>
              <w:tblLayout w:type="fixed"/>
              <w:tblLook w:val="04A0" w:firstRow="1" w:lastRow="0" w:firstColumn="1" w:lastColumn="0" w:noHBand="0" w:noVBand="1"/>
            </w:tblPr>
            <w:tblGrid>
              <w:gridCol w:w="877"/>
              <w:gridCol w:w="5850"/>
              <w:gridCol w:w="1170"/>
              <w:gridCol w:w="900"/>
            </w:tblGrid>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Week</w:t>
                  </w:r>
                </w:p>
              </w:tc>
              <w:tc>
                <w:tcPr>
                  <w:tcW w:w="585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Topics</w:t>
                  </w:r>
                </w:p>
              </w:tc>
              <w:tc>
                <w:tcPr>
                  <w:tcW w:w="117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Reading</w:t>
                  </w:r>
                </w:p>
              </w:tc>
              <w:tc>
                <w:tcPr>
                  <w:tcW w:w="900" w:type="dxa"/>
                </w:tcPr>
                <w:p w:rsidR="004C0B5F" w:rsidRDefault="007D786A">
                  <w:pPr>
                    <w:autoSpaceDE w:val="0"/>
                    <w:autoSpaceDN w:val="0"/>
                    <w:adjustRightInd w:val="0"/>
                    <w:snapToGrid w:val="0"/>
                    <w:spacing w:after="0" w:line="240" w:lineRule="atLeast"/>
                    <w:jc w:val="center"/>
                    <w:rPr>
                      <w:rFonts w:eastAsia="Times New Roman" w:cs="Times New Roman"/>
                      <w:b/>
                      <w:color w:val="000000"/>
                      <w:spacing w:val="1"/>
                    </w:rPr>
                  </w:pPr>
                  <w:r>
                    <w:rPr>
                      <w:rFonts w:eastAsia="Times New Roman" w:cs="Times New Roman"/>
                      <w:b/>
                      <w:color w:val="000000"/>
                      <w:spacing w:val="1"/>
                    </w:rPr>
                    <w:t>CLO</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1-2</w:t>
                  </w:r>
                </w:p>
              </w:tc>
              <w:tc>
                <w:tcPr>
                  <w:tcW w:w="5850" w:type="dxa"/>
                  <w:vAlign w:val="center"/>
                </w:tcPr>
                <w:p w:rsidR="004C0B5F" w:rsidRDefault="007D786A">
                  <w:pPr>
                    <w:spacing w:after="0" w:line="240" w:lineRule="auto"/>
                    <w:rPr>
                      <w:rFonts w:cstheme="minorHAnsi"/>
                      <w:b/>
                    </w:rPr>
                  </w:pPr>
                  <w:r>
                    <w:rPr>
                      <w:rFonts w:cstheme="minorHAnsi"/>
                      <w:b/>
                    </w:rPr>
                    <w:t>Number System</w:t>
                  </w:r>
                </w:p>
                <w:p w:rsidR="004C0B5F" w:rsidRDefault="007D786A">
                  <w:pPr>
                    <w:pStyle w:val="ListParagraph"/>
                    <w:numPr>
                      <w:ilvl w:val="0"/>
                      <w:numId w:val="1"/>
                    </w:numPr>
                    <w:spacing w:after="0" w:line="240" w:lineRule="auto"/>
                    <w:ind w:left="252" w:hanging="252"/>
                    <w:rPr>
                      <w:rFonts w:cstheme="minorHAnsi"/>
                    </w:rPr>
                  </w:pPr>
                  <w:r>
                    <w:rPr>
                      <w:rFonts w:cstheme="minorHAnsi"/>
                    </w:rPr>
                    <w:t>Number base conversion</w:t>
                  </w:r>
                </w:p>
                <w:p w:rsidR="004C0B5F" w:rsidRDefault="007D786A">
                  <w:pPr>
                    <w:pStyle w:val="ListParagraph"/>
                    <w:numPr>
                      <w:ilvl w:val="0"/>
                      <w:numId w:val="1"/>
                    </w:numPr>
                    <w:spacing w:after="0" w:line="240" w:lineRule="auto"/>
                    <w:ind w:left="252" w:hanging="252"/>
                    <w:rPr>
                      <w:rFonts w:cstheme="minorHAnsi"/>
                    </w:rPr>
                  </w:pPr>
                  <w:r>
                    <w:rPr>
                      <w:rFonts w:cstheme="minorHAnsi"/>
                    </w:rPr>
                    <w:t>Arithmetic in different bases</w:t>
                  </w:r>
                </w:p>
                <w:p w:rsidR="004C0B5F" w:rsidRDefault="007D786A">
                  <w:pPr>
                    <w:pStyle w:val="ListParagraph"/>
                    <w:numPr>
                      <w:ilvl w:val="0"/>
                      <w:numId w:val="1"/>
                    </w:numPr>
                    <w:spacing w:after="0" w:line="240" w:lineRule="auto"/>
                    <w:ind w:left="252" w:hanging="252"/>
                    <w:rPr>
                      <w:rFonts w:cstheme="minorHAnsi"/>
                    </w:rPr>
                  </w:pPr>
                  <w:r>
                    <w:rPr>
                      <w:rFonts w:cstheme="minorHAnsi"/>
                    </w:rPr>
                    <w:t>Complements</w:t>
                  </w:r>
                </w:p>
                <w:p w:rsidR="004C0B5F" w:rsidRDefault="007D786A">
                  <w:pPr>
                    <w:pStyle w:val="ListParagraph"/>
                    <w:numPr>
                      <w:ilvl w:val="0"/>
                      <w:numId w:val="1"/>
                    </w:numPr>
                    <w:spacing w:after="0" w:line="240" w:lineRule="auto"/>
                    <w:ind w:left="252" w:hanging="252"/>
                    <w:rPr>
                      <w:rFonts w:cstheme="minorHAnsi"/>
                    </w:rPr>
                  </w:pPr>
                  <w:r>
                    <w:rPr>
                      <w:rFonts w:cstheme="minorHAnsi"/>
                    </w:rPr>
                    <w:t>Signed binary numbers</w:t>
                  </w:r>
                </w:p>
                <w:p w:rsidR="004C0B5F" w:rsidRDefault="007D786A">
                  <w:pPr>
                    <w:pStyle w:val="ListParagraph"/>
                    <w:numPr>
                      <w:ilvl w:val="0"/>
                      <w:numId w:val="1"/>
                    </w:numPr>
                    <w:spacing w:after="0" w:line="240" w:lineRule="auto"/>
                    <w:ind w:left="252" w:hanging="252"/>
                    <w:rPr>
                      <w:rFonts w:cstheme="minorHAnsi"/>
                    </w:rPr>
                  </w:pPr>
                  <w:r>
                    <w:rPr>
                      <w:rFonts w:cstheme="minorHAnsi"/>
                    </w:rPr>
                    <w:t>Binary codes</w:t>
                  </w:r>
                </w:p>
              </w:tc>
              <w:tc>
                <w:tcPr>
                  <w:tcW w:w="1170" w:type="dxa"/>
                  <w:vAlign w:val="center"/>
                </w:tcPr>
                <w:p w:rsidR="004C0B5F" w:rsidRDefault="007D786A">
                  <w:pPr>
                    <w:spacing w:after="0" w:line="240" w:lineRule="auto"/>
                    <w:jc w:val="center"/>
                    <w:rPr>
                      <w:rFonts w:cstheme="minorHAnsi"/>
                    </w:rPr>
                  </w:pPr>
                  <w:r>
                    <w:rPr>
                      <w:rFonts w:cstheme="minorHAnsi"/>
                    </w:rPr>
                    <w:t>Chapter 1</w:t>
                  </w:r>
                </w:p>
              </w:tc>
              <w:tc>
                <w:tcPr>
                  <w:tcW w:w="900" w:type="dxa"/>
                  <w:vAlign w:val="center"/>
                </w:tcPr>
                <w:p w:rsidR="004C0B5F" w:rsidRDefault="007D786A">
                  <w:pPr>
                    <w:spacing w:after="0" w:line="240" w:lineRule="auto"/>
                    <w:jc w:val="center"/>
                    <w:rPr>
                      <w:rFonts w:cstheme="minorHAnsi"/>
                    </w:rPr>
                  </w:pPr>
                  <w:r>
                    <w:rPr>
                      <w:rFonts w:cstheme="minorHAnsi"/>
                    </w:rPr>
                    <w:t>CLO1</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3-4</w:t>
                  </w:r>
                </w:p>
              </w:tc>
              <w:tc>
                <w:tcPr>
                  <w:tcW w:w="5850" w:type="dxa"/>
                </w:tcPr>
                <w:p w:rsidR="004C0B5F" w:rsidRDefault="007D786A">
                  <w:pPr>
                    <w:spacing w:after="0" w:line="240" w:lineRule="auto"/>
                    <w:rPr>
                      <w:rFonts w:cstheme="minorHAnsi"/>
                      <w:b/>
                    </w:rPr>
                  </w:pPr>
                  <w:r>
                    <w:rPr>
                      <w:rFonts w:cstheme="minorHAnsi"/>
                      <w:b/>
                      <w:bCs/>
                    </w:rPr>
                    <w:t>Boolean Algebra and Logic Gates</w:t>
                  </w:r>
                </w:p>
                <w:p w:rsidR="004C0B5F" w:rsidRDefault="007D786A">
                  <w:pPr>
                    <w:pStyle w:val="ListParagraph"/>
                    <w:numPr>
                      <w:ilvl w:val="0"/>
                      <w:numId w:val="1"/>
                    </w:numPr>
                    <w:spacing w:after="0" w:line="240" w:lineRule="auto"/>
                    <w:ind w:left="252" w:hanging="252"/>
                    <w:rPr>
                      <w:rFonts w:cstheme="minorHAnsi"/>
                    </w:rPr>
                  </w:pPr>
                  <w:r>
                    <w:rPr>
                      <w:rFonts w:cstheme="minorHAnsi"/>
                    </w:rPr>
                    <w:t>Definition of Boolean algebra</w:t>
                  </w:r>
                </w:p>
                <w:p w:rsidR="004C0B5F" w:rsidRDefault="007D786A">
                  <w:pPr>
                    <w:pStyle w:val="ListParagraph"/>
                    <w:numPr>
                      <w:ilvl w:val="0"/>
                      <w:numId w:val="1"/>
                    </w:numPr>
                    <w:spacing w:after="0" w:line="240" w:lineRule="auto"/>
                    <w:ind w:left="252" w:hanging="252"/>
                    <w:rPr>
                      <w:rFonts w:cstheme="minorHAnsi"/>
                    </w:rPr>
                  </w:pPr>
                  <w:r>
                    <w:rPr>
                      <w:rFonts w:cstheme="minorHAnsi"/>
                    </w:rPr>
                    <w:t>Basic theorems and properties</w:t>
                  </w:r>
                </w:p>
                <w:p w:rsidR="004C0B5F" w:rsidRDefault="007D786A">
                  <w:pPr>
                    <w:pStyle w:val="ListParagraph"/>
                    <w:numPr>
                      <w:ilvl w:val="0"/>
                      <w:numId w:val="1"/>
                    </w:numPr>
                    <w:spacing w:after="0" w:line="240" w:lineRule="auto"/>
                    <w:ind w:left="252" w:hanging="252"/>
                    <w:rPr>
                      <w:rFonts w:cstheme="minorHAnsi"/>
                    </w:rPr>
                  </w:pPr>
                  <w:r>
                    <w:rPr>
                      <w:rFonts w:cstheme="minorHAnsi"/>
                    </w:rPr>
                    <w:t>Boolean functions</w:t>
                  </w:r>
                </w:p>
                <w:p w:rsidR="004C0B5F" w:rsidRDefault="007D786A">
                  <w:pPr>
                    <w:pStyle w:val="ListParagraph"/>
                    <w:numPr>
                      <w:ilvl w:val="0"/>
                      <w:numId w:val="1"/>
                    </w:numPr>
                    <w:spacing w:after="0" w:line="240" w:lineRule="auto"/>
                    <w:ind w:left="252" w:hanging="252"/>
                    <w:rPr>
                      <w:rFonts w:cstheme="minorHAnsi"/>
                    </w:rPr>
                  </w:pPr>
                  <w:r>
                    <w:rPr>
                      <w:rFonts w:cstheme="minorHAnsi"/>
                    </w:rPr>
                    <w:t>Canonical and standard forms</w:t>
                  </w:r>
                </w:p>
                <w:p w:rsidR="004C0B5F" w:rsidRDefault="007D786A">
                  <w:pPr>
                    <w:pStyle w:val="ListParagraph"/>
                    <w:numPr>
                      <w:ilvl w:val="0"/>
                      <w:numId w:val="1"/>
                    </w:numPr>
                    <w:spacing w:after="0" w:line="240" w:lineRule="auto"/>
                    <w:ind w:left="252" w:hanging="252"/>
                    <w:rPr>
                      <w:rFonts w:cstheme="minorHAnsi"/>
                    </w:rPr>
                  </w:pPr>
                  <w:r>
                    <w:rPr>
                      <w:rFonts w:cstheme="minorHAnsi"/>
                    </w:rPr>
                    <w:t>Digital logic gates</w:t>
                  </w:r>
                </w:p>
              </w:tc>
              <w:tc>
                <w:tcPr>
                  <w:tcW w:w="1170" w:type="dxa"/>
                  <w:vAlign w:val="center"/>
                </w:tcPr>
                <w:p w:rsidR="004C0B5F" w:rsidRDefault="007D786A">
                  <w:pPr>
                    <w:spacing w:after="0" w:line="240" w:lineRule="auto"/>
                    <w:jc w:val="center"/>
                    <w:rPr>
                      <w:rFonts w:cstheme="minorHAnsi"/>
                    </w:rPr>
                  </w:pPr>
                  <w:r>
                    <w:rPr>
                      <w:rFonts w:cstheme="minorHAnsi"/>
                    </w:rPr>
                    <w:t xml:space="preserve">Chapter 2 </w:t>
                  </w:r>
                </w:p>
              </w:tc>
              <w:tc>
                <w:tcPr>
                  <w:tcW w:w="900" w:type="dxa"/>
                  <w:vAlign w:val="center"/>
                </w:tcPr>
                <w:p w:rsidR="004C0B5F" w:rsidRDefault="007D786A">
                  <w:pPr>
                    <w:spacing w:after="0" w:line="240" w:lineRule="auto"/>
                    <w:jc w:val="center"/>
                    <w:rPr>
                      <w:rFonts w:cstheme="minorHAnsi"/>
                    </w:rPr>
                  </w:pPr>
                  <w:r>
                    <w:rPr>
                      <w:rFonts w:cstheme="minorHAnsi"/>
                    </w:rPr>
                    <w:t>CLO2</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5-6</w:t>
                  </w:r>
                </w:p>
              </w:tc>
              <w:tc>
                <w:tcPr>
                  <w:tcW w:w="5850" w:type="dxa"/>
                  <w:vAlign w:val="center"/>
                </w:tcPr>
                <w:p w:rsidR="004C0B5F" w:rsidRDefault="007D786A">
                  <w:pPr>
                    <w:spacing w:after="0" w:line="240" w:lineRule="auto"/>
                    <w:rPr>
                      <w:rFonts w:cstheme="minorHAnsi"/>
                      <w:b/>
                    </w:rPr>
                  </w:pPr>
                  <w:r>
                    <w:rPr>
                      <w:rFonts w:cstheme="minorHAnsi"/>
                      <w:b/>
                      <w:bCs/>
                    </w:rPr>
                    <w:t>Gate-level minimization</w:t>
                  </w:r>
                </w:p>
                <w:p w:rsidR="004C0B5F" w:rsidRDefault="007D786A">
                  <w:pPr>
                    <w:pStyle w:val="ListParagraph"/>
                    <w:numPr>
                      <w:ilvl w:val="0"/>
                      <w:numId w:val="1"/>
                    </w:numPr>
                    <w:spacing w:after="0" w:line="240" w:lineRule="auto"/>
                    <w:ind w:left="252" w:hanging="252"/>
                    <w:rPr>
                      <w:rFonts w:cstheme="minorHAnsi"/>
                    </w:rPr>
                  </w:pPr>
                  <w:r>
                    <w:rPr>
                      <w:rFonts w:cstheme="minorHAnsi"/>
                    </w:rPr>
                    <w:t>K-maps</w:t>
                  </w:r>
                </w:p>
                <w:p w:rsidR="004C0B5F" w:rsidRDefault="007D786A">
                  <w:pPr>
                    <w:pStyle w:val="ListParagraph"/>
                    <w:numPr>
                      <w:ilvl w:val="0"/>
                      <w:numId w:val="1"/>
                    </w:numPr>
                    <w:spacing w:after="0" w:line="240" w:lineRule="auto"/>
                    <w:ind w:left="252" w:hanging="252"/>
                    <w:rPr>
                      <w:rFonts w:cstheme="minorHAnsi"/>
                    </w:rPr>
                  </w:pPr>
                  <w:r>
                    <w:rPr>
                      <w:rFonts w:cstheme="minorHAnsi"/>
                    </w:rPr>
                    <w:t>Product-of-sum (POS) simplification</w:t>
                  </w:r>
                </w:p>
                <w:p w:rsidR="004C0B5F" w:rsidRDefault="007D786A">
                  <w:pPr>
                    <w:pStyle w:val="ListParagraph"/>
                    <w:numPr>
                      <w:ilvl w:val="0"/>
                      <w:numId w:val="1"/>
                    </w:numPr>
                    <w:spacing w:after="0" w:line="240" w:lineRule="auto"/>
                    <w:ind w:left="252" w:hanging="252"/>
                    <w:rPr>
                      <w:rFonts w:cstheme="minorHAnsi"/>
                    </w:rPr>
                  </w:pPr>
                  <w:r>
                    <w:rPr>
                      <w:rFonts w:cstheme="minorHAnsi"/>
                    </w:rPr>
                    <w:t>Don’t care conditions</w:t>
                  </w:r>
                </w:p>
                <w:p w:rsidR="004C0B5F" w:rsidRDefault="007D786A">
                  <w:pPr>
                    <w:pStyle w:val="ListParagraph"/>
                    <w:numPr>
                      <w:ilvl w:val="0"/>
                      <w:numId w:val="1"/>
                    </w:numPr>
                    <w:spacing w:after="0" w:line="240" w:lineRule="auto"/>
                    <w:ind w:left="252" w:hanging="252"/>
                    <w:rPr>
                      <w:rFonts w:cstheme="minorHAnsi"/>
                    </w:rPr>
                  </w:pPr>
                  <w:r>
                    <w:rPr>
                      <w:rFonts w:cstheme="minorHAnsi"/>
                    </w:rPr>
                    <w:t>NAND and NOR implementation</w:t>
                  </w:r>
                </w:p>
                <w:p w:rsidR="004C0B5F" w:rsidRDefault="007D786A">
                  <w:pPr>
                    <w:pStyle w:val="ListParagraph"/>
                    <w:numPr>
                      <w:ilvl w:val="0"/>
                      <w:numId w:val="1"/>
                    </w:numPr>
                    <w:spacing w:after="0" w:line="240" w:lineRule="auto"/>
                    <w:ind w:left="252" w:hanging="252"/>
                    <w:rPr>
                      <w:rFonts w:cstheme="minorHAnsi"/>
                    </w:rPr>
                  </w:pPr>
                  <w:r>
                    <w:rPr>
                      <w:rFonts w:cstheme="minorHAnsi"/>
                    </w:rPr>
                    <w:t>Other simplification methods</w:t>
                  </w:r>
                </w:p>
              </w:tc>
              <w:tc>
                <w:tcPr>
                  <w:tcW w:w="1170" w:type="dxa"/>
                  <w:vAlign w:val="center"/>
                </w:tcPr>
                <w:p w:rsidR="004C0B5F" w:rsidRDefault="007D786A">
                  <w:pPr>
                    <w:spacing w:after="0" w:line="240" w:lineRule="auto"/>
                    <w:jc w:val="center"/>
                    <w:rPr>
                      <w:rFonts w:cstheme="minorHAnsi"/>
                    </w:rPr>
                  </w:pPr>
                  <w:r>
                    <w:rPr>
                      <w:rFonts w:cstheme="minorHAnsi"/>
                    </w:rPr>
                    <w:t>Chapter 3</w:t>
                  </w:r>
                </w:p>
              </w:tc>
              <w:tc>
                <w:tcPr>
                  <w:tcW w:w="900" w:type="dxa"/>
                  <w:vAlign w:val="center"/>
                </w:tcPr>
                <w:p w:rsidR="004C0B5F" w:rsidRDefault="007D786A">
                  <w:pPr>
                    <w:spacing w:after="0" w:line="240" w:lineRule="auto"/>
                    <w:jc w:val="center"/>
                    <w:rPr>
                      <w:rFonts w:cstheme="minorHAnsi"/>
                    </w:rPr>
                  </w:pPr>
                  <w:r>
                    <w:rPr>
                      <w:rFonts w:cstheme="minorHAnsi"/>
                    </w:rPr>
                    <w:t>CLO2</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7</w:t>
                  </w:r>
                </w:p>
              </w:tc>
              <w:tc>
                <w:tcPr>
                  <w:tcW w:w="5850" w:type="dxa"/>
                  <w:vAlign w:val="center"/>
                </w:tcPr>
                <w:p w:rsidR="004C0B5F" w:rsidRDefault="007D786A">
                  <w:pPr>
                    <w:spacing w:after="0" w:line="240" w:lineRule="auto"/>
                    <w:rPr>
                      <w:rFonts w:cstheme="minorHAnsi"/>
                      <w:b/>
                    </w:rPr>
                  </w:pPr>
                  <w:r>
                    <w:rPr>
                      <w:rFonts w:cstheme="minorHAnsi"/>
                      <w:b/>
                    </w:rPr>
                    <w:t>Design and analysis of combinational logic circuits - I</w:t>
                  </w:r>
                </w:p>
                <w:p w:rsidR="004C0B5F" w:rsidRDefault="007D786A">
                  <w:pPr>
                    <w:pStyle w:val="ListParagraph"/>
                    <w:numPr>
                      <w:ilvl w:val="0"/>
                      <w:numId w:val="1"/>
                    </w:numPr>
                    <w:spacing w:after="0" w:line="240" w:lineRule="auto"/>
                    <w:ind w:left="252" w:hanging="252"/>
                    <w:rPr>
                      <w:rFonts w:cstheme="minorHAnsi"/>
                    </w:rPr>
                  </w:pPr>
                  <w:r>
                    <w:rPr>
                      <w:rFonts w:cstheme="minorHAnsi"/>
                    </w:rPr>
                    <w:t>Design and analysis techniques</w:t>
                  </w:r>
                </w:p>
                <w:p w:rsidR="004C0B5F" w:rsidRDefault="007D786A">
                  <w:pPr>
                    <w:pStyle w:val="ListParagraph"/>
                    <w:numPr>
                      <w:ilvl w:val="0"/>
                      <w:numId w:val="1"/>
                    </w:numPr>
                    <w:spacing w:after="0" w:line="240" w:lineRule="auto"/>
                    <w:ind w:left="252" w:hanging="252"/>
                    <w:rPr>
                      <w:rFonts w:cstheme="minorHAnsi"/>
                    </w:rPr>
                  </w:pPr>
                  <w:r>
                    <w:rPr>
                      <w:rFonts w:cstheme="minorHAnsi"/>
                    </w:rPr>
                    <w:t xml:space="preserve">Binary adder, </w:t>
                  </w:r>
                  <w:proofErr w:type="spellStart"/>
                  <w:r>
                    <w:rPr>
                      <w:rFonts w:cstheme="minorHAnsi"/>
                    </w:rPr>
                    <w:t>subtractor</w:t>
                  </w:r>
                  <w:proofErr w:type="spellEnd"/>
                  <w:r>
                    <w:rPr>
                      <w:rFonts w:cstheme="minorHAnsi"/>
                    </w:rPr>
                    <w:t>, multiplier and magnitude comparator</w:t>
                  </w:r>
                </w:p>
              </w:tc>
              <w:tc>
                <w:tcPr>
                  <w:tcW w:w="1170" w:type="dxa"/>
                  <w:vAlign w:val="center"/>
                </w:tcPr>
                <w:p w:rsidR="004C0B5F" w:rsidRDefault="007D786A">
                  <w:pPr>
                    <w:spacing w:after="0" w:line="240" w:lineRule="auto"/>
                    <w:jc w:val="center"/>
                    <w:rPr>
                      <w:rFonts w:cstheme="minorHAnsi"/>
                    </w:rPr>
                  </w:pPr>
                  <w:r>
                    <w:rPr>
                      <w:rFonts w:cstheme="minorHAnsi"/>
                    </w:rPr>
                    <w:t>Chapter 4</w:t>
                  </w:r>
                </w:p>
              </w:tc>
              <w:tc>
                <w:tcPr>
                  <w:tcW w:w="900" w:type="dxa"/>
                  <w:vAlign w:val="center"/>
                </w:tcPr>
                <w:p w:rsidR="004C0B5F" w:rsidRDefault="007D786A">
                  <w:pPr>
                    <w:spacing w:after="0" w:line="240" w:lineRule="auto"/>
                    <w:jc w:val="center"/>
                    <w:rPr>
                      <w:rFonts w:cstheme="minorHAnsi"/>
                    </w:rPr>
                  </w:pPr>
                  <w:r>
                    <w:rPr>
                      <w:rFonts w:cstheme="minorHAnsi"/>
                    </w:rPr>
                    <w:t>CLO2</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8</w:t>
                  </w:r>
                </w:p>
              </w:tc>
              <w:tc>
                <w:tcPr>
                  <w:tcW w:w="5850" w:type="dxa"/>
                  <w:vAlign w:val="center"/>
                </w:tcPr>
                <w:p w:rsidR="004C0B5F" w:rsidRDefault="007D786A">
                  <w:pPr>
                    <w:spacing w:after="0" w:line="240" w:lineRule="auto"/>
                    <w:rPr>
                      <w:rFonts w:cstheme="minorHAnsi"/>
                      <w:b/>
                    </w:rPr>
                  </w:pPr>
                  <w:r>
                    <w:rPr>
                      <w:rFonts w:cstheme="minorHAnsi"/>
                      <w:b/>
                    </w:rPr>
                    <w:t xml:space="preserve">Midterm Examination and </w:t>
                  </w:r>
                  <w:r>
                    <w:rPr>
                      <w:rFonts w:cstheme="minorHAnsi"/>
                      <w:b/>
                      <w:bCs/>
                    </w:rPr>
                    <w:t>Review</w:t>
                  </w:r>
                </w:p>
              </w:tc>
              <w:tc>
                <w:tcPr>
                  <w:tcW w:w="1170" w:type="dxa"/>
                  <w:vAlign w:val="center"/>
                </w:tcPr>
                <w:p w:rsidR="004C0B5F" w:rsidRDefault="007D786A">
                  <w:pPr>
                    <w:spacing w:after="0" w:line="240" w:lineRule="auto"/>
                    <w:jc w:val="center"/>
                    <w:rPr>
                      <w:rFonts w:cstheme="minorHAnsi"/>
                    </w:rPr>
                  </w:pPr>
                  <w:r>
                    <w:rPr>
                      <w:rFonts w:cstheme="minorHAnsi"/>
                    </w:rPr>
                    <w:t>-</w:t>
                  </w:r>
                </w:p>
              </w:tc>
              <w:tc>
                <w:tcPr>
                  <w:tcW w:w="900" w:type="dxa"/>
                </w:tcPr>
                <w:p w:rsidR="004C0B5F" w:rsidRDefault="004C0B5F">
                  <w:pPr>
                    <w:spacing w:after="0" w:line="240" w:lineRule="auto"/>
                    <w:jc w:val="center"/>
                    <w:rPr>
                      <w:rFonts w:cstheme="minorHAnsi"/>
                    </w:rPr>
                  </w:pP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9</w:t>
                  </w:r>
                </w:p>
              </w:tc>
              <w:tc>
                <w:tcPr>
                  <w:tcW w:w="5850" w:type="dxa"/>
                  <w:vAlign w:val="center"/>
                </w:tcPr>
                <w:p w:rsidR="004C0B5F" w:rsidRDefault="007D786A">
                  <w:pPr>
                    <w:spacing w:after="0" w:line="240" w:lineRule="auto"/>
                    <w:rPr>
                      <w:rFonts w:cstheme="minorHAnsi"/>
                      <w:b/>
                    </w:rPr>
                  </w:pPr>
                  <w:r>
                    <w:rPr>
                      <w:rFonts w:cstheme="minorHAnsi"/>
                      <w:b/>
                    </w:rPr>
                    <w:t>Design and analysis of combinational logic circuits - II</w:t>
                  </w:r>
                </w:p>
                <w:p w:rsidR="004C0B5F" w:rsidRDefault="007D786A">
                  <w:pPr>
                    <w:pStyle w:val="ListParagraph"/>
                    <w:numPr>
                      <w:ilvl w:val="0"/>
                      <w:numId w:val="1"/>
                    </w:numPr>
                    <w:spacing w:after="0" w:line="240" w:lineRule="auto"/>
                    <w:ind w:left="252" w:hanging="252"/>
                    <w:rPr>
                      <w:rFonts w:cstheme="minorHAnsi"/>
                    </w:rPr>
                  </w:pPr>
                  <w:r>
                    <w:rPr>
                      <w:rFonts w:cstheme="minorHAnsi"/>
                    </w:rPr>
                    <w:t xml:space="preserve">Decoder, encoder, multiplexer and </w:t>
                  </w:r>
                  <w:proofErr w:type="spellStart"/>
                  <w:r>
                    <w:rPr>
                      <w:rFonts w:cstheme="minorHAnsi"/>
                    </w:rPr>
                    <w:t>demultiplexer</w:t>
                  </w:r>
                  <w:proofErr w:type="spellEnd"/>
                  <w:r>
                    <w:rPr>
                      <w:rFonts w:cstheme="minorHAnsi"/>
                    </w:rPr>
                    <w:t xml:space="preserve"> (design, truth table and applications)</w:t>
                  </w:r>
                </w:p>
              </w:tc>
              <w:tc>
                <w:tcPr>
                  <w:tcW w:w="1170" w:type="dxa"/>
                  <w:vAlign w:val="center"/>
                </w:tcPr>
                <w:p w:rsidR="004C0B5F" w:rsidRDefault="007D786A">
                  <w:pPr>
                    <w:spacing w:after="0" w:line="240" w:lineRule="auto"/>
                    <w:jc w:val="center"/>
                    <w:rPr>
                      <w:rFonts w:cstheme="minorHAnsi"/>
                    </w:rPr>
                  </w:pPr>
                  <w:r>
                    <w:rPr>
                      <w:rFonts w:cstheme="minorHAnsi"/>
                    </w:rPr>
                    <w:t>Chapter 4</w:t>
                  </w:r>
                </w:p>
              </w:tc>
              <w:tc>
                <w:tcPr>
                  <w:tcW w:w="900" w:type="dxa"/>
                  <w:vAlign w:val="center"/>
                </w:tcPr>
                <w:p w:rsidR="004C0B5F" w:rsidRDefault="007D786A">
                  <w:pPr>
                    <w:spacing w:after="0" w:line="240" w:lineRule="auto"/>
                    <w:jc w:val="center"/>
                    <w:rPr>
                      <w:rFonts w:cstheme="minorHAnsi"/>
                    </w:rPr>
                  </w:pPr>
                  <w:r>
                    <w:rPr>
                      <w:rFonts w:cstheme="minorHAnsi"/>
                    </w:rPr>
                    <w:t>CLO2</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lang w:val="en-GB"/>
                    </w:rPr>
                  </w:pPr>
                  <w:r>
                    <w:rPr>
                      <w:rFonts w:eastAsia="Times New Roman" w:cs="Times New Roman"/>
                      <w:b/>
                      <w:color w:val="000000"/>
                      <w:spacing w:val="1"/>
                    </w:rPr>
                    <w:t>10-1</w:t>
                  </w:r>
                  <w:r>
                    <w:rPr>
                      <w:rFonts w:eastAsia="Times New Roman" w:cs="Times New Roman"/>
                      <w:b/>
                      <w:color w:val="000000"/>
                      <w:spacing w:val="1"/>
                      <w:lang w:val="en-GB"/>
                    </w:rPr>
                    <w:t>2</w:t>
                  </w:r>
                </w:p>
              </w:tc>
              <w:tc>
                <w:tcPr>
                  <w:tcW w:w="5850" w:type="dxa"/>
                  <w:vAlign w:val="center"/>
                </w:tcPr>
                <w:p w:rsidR="004C0B5F" w:rsidRDefault="007D786A">
                  <w:pPr>
                    <w:spacing w:after="0" w:line="240" w:lineRule="auto"/>
                    <w:rPr>
                      <w:rFonts w:cstheme="minorHAnsi"/>
                    </w:rPr>
                  </w:pPr>
                  <w:r>
                    <w:rPr>
                      <w:rFonts w:cstheme="minorHAnsi"/>
                      <w:b/>
                      <w:bCs/>
                    </w:rPr>
                    <w:t>Design and analysis of sequential logic circuits</w:t>
                  </w:r>
                </w:p>
                <w:p w:rsidR="004C0B5F" w:rsidRDefault="007D786A">
                  <w:pPr>
                    <w:pStyle w:val="ListParagraph"/>
                    <w:numPr>
                      <w:ilvl w:val="0"/>
                      <w:numId w:val="1"/>
                    </w:numPr>
                    <w:spacing w:after="0" w:line="240" w:lineRule="auto"/>
                    <w:ind w:left="252" w:hanging="252"/>
                    <w:rPr>
                      <w:rFonts w:cstheme="minorHAnsi"/>
                    </w:rPr>
                  </w:pPr>
                  <w:r>
                    <w:rPr>
                      <w:rFonts w:cstheme="minorHAnsi"/>
                    </w:rPr>
                    <w:t>Latches</w:t>
                  </w:r>
                </w:p>
                <w:p w:rsidR="004C0B5F" w:rsidRDefault="007D786A">
                  <w:pPr>
                    <w:pStyle w:val="ListParagraph"/>
                    <w:numPr>
                      <w:ilvl w:val="0"/>
                      <w:numId w:val="1"/>
                    </w:numPr>
                    <w:spacing w:after="0" w:line="240" w:lineRule="auto"/>
                    <w:ind w:left="252" w:hanging="252"/>
                    <w:rPr>
                      <w:rFonts w:cstheme="minorHAnsi"/>
                    </w:rPr>
                  </w:pPr>
                  <w:r>
                    <w:rPr>
                      <w:rFonts w:cstheme="minorHAnsi"/>
                    </w:rPr>
                    <w:t>Flip-flops</w:t>
                  </w:r>
                </w:p>
                <w:p w:rsidR="004C0B5F" w:rsidRDefault="007D786A">
                  <w:pPr>
                    <w:pStyle w:val="ListParagraph"/>
                    <w:numPr>
                      <w:ilvl w:val="0"/>
                      <w:numId w:val="1"/>
                    </w:numPr>
                    <w:spacing w:after="0" w:line="240" w:lineRule="auto"/>
                    <w:ind w:left="252" w:hanging="252"/>
                    <w:rPr>
                      <w:rFonts w:cstheme="minorHAnsi"/>
                    </w:rPr>
                  </w:pPr>
                  <w:r>
                    <w:rPr>
                      <w:rFonts w:cstheme="minorHAnsi"/>
                    </w:rPr>
                    <w:t>Analysis of clocked sequential circuits</w:t>
                  </w:r>
                </w:p>
                <w:p w:rsidR="004C0B5F" w:rsidRDefault="007D786A">
                  <w:pPr>
                    <w:pStyle w:val="ListParagraph"/>
                    <w:numPr>
                      <w:ilvl w:val="0"/>
                      <w:numId w:val="1"/>
                    </w:numPr>
                    <w:spacing w:after="0" w:line="240" w:lineRule="auto"/>
                    <w:ind w:left="252" w:hanging="252"/>
                    <w:rPr>
                      <w:rFonts w:cstheme="minorHAnsi"/>
                    </w:rPr>
                  </w:pPr>
                  <w:r>
                    <w:rPr>
                      <w:rFonts w:cstheme="minorHAnsi"/>
                    </w:rPr>
                    <w:t>State reduction and assignment</w:t>
                  </w:r>
                </w:p>
                <w:p w:rsidR="004C0B5F" w:rsidRDefault="007D786A">
                  <w:pPr>
                    <w:pStyle w:val="ListParagraph"/>
                    <w:numPr>
                      <w:ilvl w:val="0"/>
                      <w:numId w:val="1"/>
                    </w:numPr>
                    <w:spacing w:after="0" w:line="240" w:lineRule="auto"/>
                    <w:ind w:left="252" w:hanging="252"/>
                    <w:rPr>
                      <w:rFonts w:cstheme="minorHAnsi"/>
                    </w:rPr>
                  </w:pPr>
                  <w:r>
                    <w:rPr>
                      <w:rFonts w:cstheme="minorHAnsi"/>
                    </w:rPr>
                    <w:t>Design procedure</w:t>
                  </w:r>
                </w:p>
              </w:tc>
              <w:tc>
                <w:tcPr>
                  <w:tcW w:w="1170" w:type="dxa"/>
                  <w:vAlign w:val="center"/>
                </w:tcPr>
                <w:p w:rsidR="004C0B5F" w:rsidRDefault="007D786A">
                  <w:pPr>
                    <w:spacing w:after="0" w:line="240" w:lineRule="auto"/>
                    <w:jc w:val="center"/>
                    <w:rPr>
                      <w:rFonts w:cstheme="minorHAnsi"/>
                    </w:rPr>
                  </w:pPr>
                  <w:r>
                    <w:rPr>
                      <w:rFonts w:cstheme="minorHAnsi"/>
                    </w:rPr>
                    <w:t>Chapter 5</w:t>
                  </w:r>
                </w:p>
              </w:tc>
              <w:tc>
                <w:tcPr>
                  <w:tcW w:w="900" w:type="dxa"/>
                  <w:vAlign w:val="center"/>
                </w:tcPr>
                <w:p w:rsidR="004C0B5F" w:rsidRDefault="007D786A">
                  <w:pPr>
                    <w:spacing w:after="0" w:line="240" w:lineRule="auto"/>
                    <w:jc w:val="center"/>
                    <w:rPr>
                      <w:rFonts w:cstheme="minorHAnsi"/>
                    </w:rPr>
                  </w:pPr>
                  <w:r>
                    <w:rPr>
                      <w:rFonts w:cstheme="minorHAnsi"/>
                    </w:rPr>
                    <w:t>CLO3</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lang w:val="en-GB"/>
                    </w:rPr>
                  </w:pPr>
                  <w:r>
                    <w:rPr>
                      <w:rFonts w:eastAsia="Times New Roman" w:cs="Times New Roman"/>
                      <w:b/>
                      <w:color w:val="000000"/>
                      <w:spacing w:val="1"/>
                    </w:rPr>
                    <w:t>1</w:t>
                  </w:r>
                  <w:r>
                    <w:rPr>
                      <w:rFonts w:eastAsia="Times New Roman" w:cs="Times New Roman"/>
                      <w:b/>
                      <w:color w:val="000000"/>
                      <w:spacing w:val="1"/>
                      <w:lang w:val="en-GB"/>
                    </w:rPr>
                    <w:t>3</w:t>
                  </w:r>
                </w:p>
              </w:tc>
              <w:tc>
                <w:tcPr>
                  <w:tcW w:w="5850" w:type="dxa"/>
                  <w:vAlign w:val="center"/>
                </w:tcPr>
                <w:p w:rsidR="004C0B5F" w:rsidRDefault="007D786A">
                  <w:pPr>
                    <w:spacing w:after="0" w:line="240" w:lineRule="auto"/>
                    <w:rPr>
                      <w:rFonts w:cstheme="minorHAnsi"/>
                      <w:b/>
                    </w:rPr>
                  </w:pPr>
                  <w:r>
                    <w:rPr>
                      <w:rFonts w:cstheme="minorHAnsi"/>
                      <w:b/>
                      <w:bCs/>
                    </w:rPr>
                    <w:t xml:space="preserve">Registers and Counter </w:t>
                  </w:r>
                </w:p>
                <w:p w:rsidR="004C0B5F" w:rsidRDefault="007D786A">
                  <w:pPr>
                    <w:pStyle w:val="ListParagraph"/>
                    <w:numPr>
                      <w:ilvl w:val="0"/>
                      <w:numId w:val="1"/>
                    </w:numPr>
                    <w:spacing w:after="0" w:line="240" w:lineRule="auto"/>
                    <w:ind w:left="252" w:hanging="252"/>
                    <w:rPr>
                      <w:rFonts w:cstheme="minorHAnsi"/>
                    </w:rPr>
                  </w:pPr>
                  <w:r>
                    <w:rPr>
                      <w:rFonts w:cstheme="minorHAnsi"/>
                    </w:rPr>
                    <w:t>Registers</w:t>
                  </w:r>
                </w:p>
                <w:p w:rsidR="004C0B5F" w:rsidRDefault="007D786A">
                  <w:pPr>
                    <w:pStyle w:val="ListParagraph"/>
                    <w:numPr>
                      <w:ilvl w:val="0"/>
                      <w:numId w:val="1"/>
                    </w:numPr>
                    <w:spacing w:after="0" w:line="240" w:lineRule="auto"/>
                    <w:ind w:left="252" w:hanging="252"/>
                    <w:rPr>
                      <w:rFonts w:cstheme="minorHAnsi"/>
                    </w:rPr>
                  </w:pPr>
                  <w:r>
                    <w:rPr>
                      <w:rFonts w:cstheme="minorHAnsi"/>
                    </w:rPr>
                    <w:t>Shift registers</w:t>
                  </w:r>
                </w:p>
                <w:p w:rsidR="004C0B5F" w:rsidRDefault="007D786A">
                  <w:pPr>
                    <w:pStyle w:val="ListParagraph"/>
                    <w:numPr>
                      <w:ilvl w:val="0"/>
                      <w:numId w:val="1"/>
                    </w:numPr>
                    <w:spacing w:after="0" w:line="240" w:lineRule="auto"/>
                    <w:ind w:left="252" w:hanging="252"/>
                    <w:rPr>
                      <w:rFonts w:cstheme="minorHAnsi"/>
                    </w:rPr>
                  </w:pPr>
                  <w:r>
                    <w:rPr>
                      <w:rFonts w:cstheme="minorHAnsi"/>
                    </w:rPr>
                    <w:t>Ripple counters</w:t>
                  </w:r>
                </w:p>
                <w:p w:rsidR="004C0B5F" w:rsidRDefault="007D786A">
                  <w:pPr>
                    <w:pStyle w:val="ListParagraph"/>
                    <w:numPr>
                      <w:ilvl w:val="0"/>
                      <w:numId w:val="1"/>
                    </w:numPr>
                    <w:spacing w:after="0" w:line="240" w:lineRule="auto"/>
                    <w:ind w:left="252" w:hanging="252"/>
                    <w:rPr>
                      <w:rFonts w:cstheme="minorHAnsi"/>
                    </w:rPr>
                  </w:pPr>
                  <w:r>
                    <w:rPr>
                      <w:rFonts w:cstheme="minorHAnsi"/>
                    </w:rPr>
                    <w:t>Synchronous counters</w:t>
                  </w:r>
                </w:p>
              </w:tc>
              <w:tc>
                <w:tcPr>
                  <w:tcW w:w="1170" w:type="dxa"/>
                  <w:vAlign w:val="center"/>
                </w:tcPr>
                <w:p w:rsidR="004C0B5F" w:rsidRDefault="007D786A">
                  <w:pPr>
                    <w:spacing w:after="0" w:line="240" w:lineRule="auto"/>
                    <w:jc w:val="center"/>
                    <w:rPr>
                      <w:rFonts w:cstheme="minorHAnsi"/>
                      <w:szCs w:val="12"/>
                    </w:rPr>
                  </w:pPr>
                  <w:r>
                    <w:rPr>
                      <w:rFonts w:cstheme="minorHAnsi"/>
                    </w:rPr>
                    <w:t>Chapter 6</w:t>
                  </w:r>
                </w:p>
              </w:tc>
              <w:tc>
                <w:tcPr>
                  <w:tcW w:w="900" w:type="dxa"/>
                  <w:vAlign w:val="center"/>
                </w:tcPr>
                <w:p w:rsidR="004C0B5F" w:rsidRDefault="007D786A">
                  <w:pPr>
                    <w:spacing w:after="0" w:line="240" w:lineRule="auto"/>
                    <w:jc w:val="center"/>
                    <w:rPr>
                      <w:rFonts w:cstheme="minorHAnsi"/>
                    </w:rPr>
                  </w:pPr>
                  <w:r>
                    <w:rPr>
                      <w:rFonts w:cstheme="minorHAnsi"/>
                    </w:rPr>
                    <w:t>CLO3</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1</w:t>
                  </w:r>
                  <w:r>
                    <w:rPr>
                      <w:rFonts w:eastAsia="Times New Roman" w:cs="Times New Roman"/>
                      <w:b/>
                      <w:color w:val="000000"/>
                      <w:spacing w:val="1"/>
                      <w:lang w:val="en-GB"/>
                    </w:rPr>
                    <w:t>4</w:t>
                  </w:r>
                  <w:r>
                    <w:rPr>
                      <w:rFonts w:eastAsia="Times New Roman" w:cs="Times New Roman"/>
                      <w:b/>
                      <w:color w:val="000000"/>
                      <w:spacing w:val="1"/>
                    </w:rPr>
                    <w:t>-15</w:t>
                  </w:r>
                </w:p>
              </w:tc>
              <w:tc>
                <w:tcPr>
                  <w:tcW w:w="5850" w:type="dxa"/>
                  <w:vAlign w:val="center"/>
                </w:tcPr>
                <w:p w:rsidR="004C0B5F" w:rsidRDefault="007D786A">
                  <w:pPr>
                    <w:spacing w:after="0" w:line="240" w:lineRule="auto"/>
                    <w:rPr>
                      <w:rFonts w:cstheme="minorHAnsi"/>
                      <w:b/>
                    </w:rPr>
                  </w:pPr>
                  <w:r>
                    <w:rPr>
                      <w:rFonts w:cstheme="minorHAnsi"/>
                      <w:b/>
                      <w:bCs/>
                    </w:rPr>
                    <w:t>Memory and programmable logic</w:t>
                  </w:r>
                </w:p>
                <w:p w:rsidR="004C0B5F" w:rsidRDefault="007D786A">
                  <w:pPr>
                    <w:pStyle w:val="ListParagraph"/>
                    <w:numPr>
                      <w:ilvl w:val="0"/>
                      <w:numId w:val="1"/>
                    </w:numPr>
                    <w:spacing w:after="0" w:line="240" w:lineRule="auto"/>
                    <w:ind w:left="252" w:hanging="252"/>
                    <w:rPr>
                      <w:rFonts w:cstheme="minorHAnsi"/>
                    </w:rPr>
                  </w:pPr>
                  <w:r>
                    <w:rPr>
                      <w:rFonts w:cstheme="minorHAnsi"/>
                    </w:rPr>
                    <w:t>Memory and its types</w:t>
                  </w:r>
                </w:p>
                <w:p w:rsidR="004C0B5F" w:rsidRDefault="007D786A">
                  <w:pPr>
                    <w:pStyle w:val="ListParagraph"/>
                    <w:numPr>
                      <w:ilvl w:val="0"/>
                      <w:numId w:val="1"/>
                    </w:numPr>
                    <w:spacing w:after="0" w:line="240" w:lineRule="auto"/>
                    <w:ind w:left="252" w:hanging="252"/>
                    <w:rPr>
                      <w:rFonts w:cstheme="minorHAnsi"/>
                    </w:rPr>
                  </w:pPr>
                  <w:r>
                    <w:rPr>
                      <w:rFonts w:cstheme="minorHAnsi"/>
                    </w:rPr>
                    <w:t>Programmable logic devices</w:t>
                  </w:r>
                </w:p>
                <w:p w:rsidR="004C0B5F" w:rsidRDefault="007D786A">
                  <w:pPr>
                    <w:pStyle w:val="ListParagraph"/>
                    <w:numPr>
                      <w:ilvl w:val="0"/>
                      <w:numId w:val="1"/>
                    </w:numPr>
                    <w:spacing w:after="0" w:line="240" w:lineRule="auto"/>
                    <w:ind w:left="252" w:hanging="252"/>
                    <w:rPr>
                      <w:rFonts w:cstheme="minorHAnsi"/>
                    </w:rPr>
                  </w:pPr>
                  <w:r>
                    <w:rPr>
                      <w:rFonts w:cstheme="minorHAnsi"/>
                    </w:rPr>
                    <w:t>FPGA</w:t>
                  </w:r>
                </w:p>
              </w:tc>
              <w:tc>
                <w:tcPr>
                  <w:tcW w:w="1170" w:type="dxa"/>
                  <w:vAlign w:val="center"/>
                </w:tcPr>
                <w:p w:rsidR="004C0B5F" w:rsidRDefault="007D786A">
                  <w:pPr>
                    <w:spacing w:after="0" w:line="240" w:lineRule="auto"/>
                    <w:jc w:val="center"/>
                    <w:rPr>
                      <w:rFonts w:cstheme="minorHAnsi"/>
                    </w:rPr>
                  </w:pPr>
                  <w:r>
                    <w:rPr>
                      <w:rFonts w:cstheme="minorHAnsi"/>
                    </w:rPr>
                    <w:t>Chapter 7</w:t>
                  </w:r>
                </w:p>
              </w:tc>
              <w:tc>
                <w:tcPr>
                  <w:tcW w:w="900" w:type="dxa"/>
                  <w:vAlign w:val="center"/>
                </w:tcPr>
                <w:p w:rsidR="004C0B5F" w:rsidRDefault="007D786A">
                  <w:pPr>
                    <w:spacing w:after="0" w:line="240" w:lineRule="auto"/>
                    <w:jc w:val="center"/>
                    <w:rPr>
                      <w:rFonts w:cstheme="minorHAnsi"/>
                    </w:rPr>
                  </w:pPr>
                  <w:r>
                    <w:rPr>
                      <w:rFonts w:cstheme="minorHAnsi"/>
                    </w:rPr>
                    <w:t>CLO3</w:t>
                  </w:r>
                </w:p>
              </w:tc>
            </w:tr>
            <w:tr w:rsidR="004C0B5F">
              <w:tc>
                <w:tcPr>
                  <w:tcW w:w="87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16</w:t>
                  </w:r>
                </w:p>
              </w:tc>
              <w:tc>
                <w:tcPr>
                  <w:tcW w:w="5850" w:type="dxa"/>
                  <w:vAlign w:val="center"/>
                </w:tcPr>
                <w:p w:rsidR="004C0B5F" w:rsidRDefault="007D786A">
                  <w:pPr>
                    <w:spacing w:after="0" w:line="240" w:lineRule="auto"/>
                    <w:rPr>
                      <w:rFonts w:cstheme="minorHAnsi"/>
                      <w:b/>
                      <w:bCs/>
                    </w:rPr>
                  </w:pPr>
                  <w:r>
                    <w:rPr>
                      <w:rFonts w:cstheme="minorHAnsi"/>
                      <w:b/>
                      <w:bCs/>
                    </w:rPr>
                    <w:t>Review</w:t>
                  </w:r>
                </w:p>
              </w:tc>
              <w:tc>
                <w:tcPr>
                  <w:tcW w:w="1170" w:type="dxa"/>
                </w:tcPr>
                <w:p w:rsidR="004C0B5F" w:rsidRDefault="004C0B5F">
                  <w:pPr>
                    <w:autoSpaceDE w:val="0"/>
                    <w:autoSpaceDN w:val="0"/>
                    <w:adjustRightInd w:val="0"/>
                    <w:snapToGrid w:val="0"/>
                    <w:spacing w:after="0" w:line="240" w:lineRule="atLeast"/>
                    <w:jc w:val="both"/>
                    <w:rPr>
                      <w:rFonts w:eastAsia="Times New Roman" w:cs="Times New Roman"/>
                      <w:b/>
                      <w:color w:val="000000"/>
                      <w:spacing w:val="1"/>
                    </w:rPr>
                  </w:pPr>
                </w:p>
              </w:tc>
              <w:tc>
                <w:tcPr>
                  <w:tcW w:w="900" w:type="dxa"/>
                </w:tcPr>
                <w:p w:rsidR="004C0B5F" w:rsidRDefault="004C0B5F">
                  <w:pPr>
                    <w:autoSpaceDE w:val="0"/>
                    <w:autoSpaceDN w:val="0"/>
                    <w:adjustRightInd w:val="0"/>
                    <w:snapToGrid w:val="0"/>
                    <w:spacing w:after="0" w:line="240" w:lineRule="atLeast"/>
                    <w:jc w:val="both"/>
                    <w:rPr>
                      <w:rFonts w:eastAsia="Times New Roman" w:cs="Times New Roman"/>
                      <w:b/>
                      <w:color w:val="000000"/>
                      <w:spacing w:val="1"/>
                    </w:rPr>
                  </w:pPr>
                </w:p>
              </w:tc>
            </w:tr>
          </w:tbl>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cstheme="minorHAnsi"/>
                <w:i/>
              </w:rPr>
              <w:t>Note: This lecture plan is based on 3 hours class time per week with a 16 week semester excluding the time for the final examinations</w:t>
            </w:r>
          </w:p>
        </w:tc>
      </w:tr>
      <w:tr w:rsidR="004C0B5F">
        <w:trPr>
          <w:trHeight w:val="1583"/>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lastRenderedPageBreak/>
              <w:t>Learning Resources</w:t>
            </w:r>
          </w:p>
        </w:tc>
        <w:tc>
          <w:tcPr>
            <w:tcW w:w="9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 xml:space="preserve">Text Book:  </w:t>
            </w:r>
          </w:p>
          <w:p w:rsidR="004C0B5F" w:rsidRDefault="007D786A">
            <w:pPr>
              <w:pStyle w:val="ListParagraph"/>
              <w:numPr>
                <w:ilvl w:val="0"/>
                <w:numId w:val="2"/>
              </w:num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 xml:space="preserve">M. Morris R. Mano  and Michael D. </w:t>
            </w:r>
            <w:proofErr w:type="spellStart"/>
            <w:r>
              <w:rPr>
                <w:rFonts w:eastAsia="Times New Roman" w:cs="Times New Roman"/>
                <w:color w:val="000000"/>
                <w:spacing w:val="1"/>
              </w:rPr>
              <w:t>Ciletti</w:t>
            </w:r>
            <w:proofErr w:type="spellEnd"/>
            <w:r>
              <w:rPr>
                <w:rFonts w:eastAsia="Times New Roman" w:cs="Times New Roman"/>
                <w:color w:val="000000"/>
                <w:spacing w:val="1"/>
              </w:rPr>
              <w:t xml:space="preserve"> , “Digital Design: With an Introduction to the Verilog HDL”,  Pearson, 5</w:t>
            </w:r>
            <w:r>
              <w:rPr>
                <w:rFonts w:eastAsia="Times New Roman" w:cs="Times New Roman"/>
                <w:color w:val="000000"/>
                <w:spacing w:val="1"/>
                <w:vertAlign w:val="superscript"/>
              </w:rPr>
              <w:t>th</w:t>
            </w:r>
            <w:r>
              <w:rPr>
                <w:rFonts w:eastAsia="Times New Roman" w:cs="Times New Roman"/>
                <w:color w:val="000000"/>
                <w:spacing w:val="1"/>
              </w:rPr>
              <w:t xml:space="preserve"> Edition, 2012, ISBN-13: 978-0132774208</w:t>
            </w:r>
          </w:p>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 xml:space="preserve">Reference Book: </w:t>
            </w:r>
          </w:p>
          <w:p w:rsidR="004C0B5F" w:rsidRDefault="007D786A">
            <w:pPr>
              <w:pStyle w:val="ListParagraph"/>
              <w:numPr>
                <w:ilvl w:val="0"/>
                <w:numId w:val="3"/>
              </w:num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 xml:space="preserve">M. Morris R. Mano, Charles R. </w:t>
            </w:r>
            <w:proofErr w:type="spellStart"/>
            <w:r>
              <w:rPr>
                <w:rFonts w:eastAsia="Times New Roman" w:cs="Times New Roman"/>
                <w:color w:val="000000"/>
                <w:spacing w:val="1"/>
              </w:rPr>
              <w:t>Kime</w:t>
            </w:r>
            <w:proofErr w:type="spellEnd"/>
            <w:r>
              <w:rPr>
                <w:rFonts w:eastAsia="Times New Roman" w:cs="Times New Roman"/>
                <w:color w:val="000000"/>
                <w:spacing w:val="1"/>
              </w:rPr>
              <w:t>, Tom Martin , “Logic &amp; Computer Design Fundamentals”, Pearson, 5</w:t>
            </w:r>
            <w:r>
              <w:rPr>
                <w:rFonts w:eastAsia="Times New Roman" w:cs="Times New Roman"/>
                <w:color w:val="000000"/>
                <w:spacing w:val="1"/>
                <w:vertAlign w:val="superscript"/>
              </w:rPr>
              <w:t>th</w:t>
            </w:r>
            <w:r>
              <w:rPr>
                <w:rFonts w:eastAsia="Times New Roman" w:cs="Times New Roman"/>
                <w:color w:val="000000"/>
                <w:spacing w:val="1"/>
              </w:rPr>
              <w:t xml:space="preserve"> Edition, 2015, ISBN-13: 978-0133760637 </w:t>
            </w:r>
          </w:p>
          <w:p w:rsidR="004C0B5F" w:rsidRDefault="007D786A">
            <w:pPr>
              <w:pStyle w:val="ListParagraph"/>
              <w:numPr>
                <w:ilvl w:val="0"/>
                <w:numId w:val="3"/>
              </w:num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 xml:space="preserve">Ronald </w:t>
            </w:r>
            <w:proofErr w:type="spellStart"/>
            <w:r>
              <w:rPr>
                <w:rFonts w:eastAsia="Times New Roman" w:cs="Times New Roman"/>
                <w:color w:val="000000"/>
                <w:spacing w:val="1"/>
              </w:rPr>
              <w:t>Tocci</w:t>
            </w:r>
            <w:proofErr w:type="spellEnd"/>
            <w:r>
              <w:rPr>
                <w:rFonts w:eastAsia="Times New Roman" w:cs="Times New Roman"/>
                <w:color w:val="000000"/>
                <w:spacing w:val="1"/>
              </w:rPr>
              <w:t xml:space="preserve">, Neal </w:t>
            </w:r>
            <w:proofErr w:type="spellStart"/>
            <w:r>
              <w:rPr>
                <w:rFonts w:eastAsia="Times New Roman" w:cs="Times New Roman"/>
                <w:color w:val="000000"/>
                <w:spacing w:val="1"/>
              </w:rPr>
              <w:t>Widmer</w:t>
            </w:r>
            <w:proofErr w:type="spellEnd"/>
            <w:r>
              <w:rPr>
                <w:rFonts w:eastAsia="Times New Roman" w:cs="Times New Roman"/>
                <w:color w:val="000000"/>
                <w:spacing w:val="1"/>
              </w:rPr>
              <w:t>, Greg Moss, “Digital Systems”, Pearson, 12</w:t>
            </w:r>
            <w:r>
              <w:rPr>
                <w:rFonts w:eastAsia="Times New Roman" w:cs="Times New Roman"/>
                <w:color w:val="000000"/>
                <w:spacing w:val="1"/>
                <w:vertAlign w:val="superscript"/>
              </w:rPr>
              <w:t>th</w:t>
            </w:r>
            <w:r>
              <w:rPr>
                <w:rFonts w:eastAsia="Times New Roman" w:cs="Times New Roman"/>
                <w:color w:val="000000"/>
                <w:spacing w:val="1"/>
              </w:rPr>
              <w:t xml:space="preserve"> Edition, ISBN-13: 978-0134220130</w:t>
            </w:r>
          </w:p>
          <w:p w:rsidR="004C0B5F" w:rsidRDefault="007D786A">
            <w:pPr>
              <w:pStyle w:val="ListParagraph"/>
              <w:numPr>
                <w:ilvl w:val="0"/>
                <w:numId w:val="3"/>
              </w:num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Wayne Wolf, “FPGA-Based System Design”, Pearson, 2009, ISBN-13: 978-8131724651</w:t>
            </w:r>
          </w:p>
        </w:tc>
      </w:tr>
      <w:tr w:rsidR="004C0B5F">
        <w:trPr>
          <w:trHeight w:val="1583"/>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C0B5F" w:rsidRDefault="007D786A">
            <w:pPr>
              <w:spacing w:after="0" w:line="240" w:lineRule="auto"/>
              <w:rPr>
                <w:b/>
              </w:rPr>
            </w:pPr>
            <w:r>
              <w:rPr>
                <w:b/>
              </w:rPr>
              <w:t>Assessment</w:t>
            </w:r>
          </w:p>
        </w:tc>
        <w:tc>
          <w:tcPr>
            <w:tcW w:w="9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The assessment is done according to the guidelines provided by the University as follows:</w:t>
            </w:r>
          </w:p>
          <w:p w:rsidR="004C0B5F" w:rsidRDefault="004C0B5F">
            <w:pPr>
              <w:autoSpaceDE w:val="0"/>
              <w:autoSpaceDN w:val="0"/>
              <w:adjustRightInd w:val="0"/>
              <w:snapToGrid w:val="0"/>
              <w:spacing w:after="0" w:line="240" w:lineRule="atLeast"/>
              <w:jc w:val="both"/>
              <w:rPr>
                <w:rFonts w:eastAsia="Times New Roman" w:cs="Times New Roman"/>
                <w:color w:val="000000"/>
                <w:spacing w:val="1"/>
              </w:rPr>
            </w:pPr>
          </w:p>
          <w:tbl>
            <w:tblPr>
              <w:tblStyle w:val="TableGrid"/>
              <w:tblW w:w="0" w:type="auto"/>
              <w:tblLayout w:type="fixed"/>
              <w:tblLook w:val="04A0" w:firstRow="1" w:lastRow="0" w:firstColumn="1" w:lastColumn="0" w:noHBand="0" w:noVBand="1"/>
            </w:tblPr>
            <w:tblGrid>
              <w:gridCol w:w="2227"/>
              <w:gridCol w:w="1530"/>
            </w:tblGrid>
            <w:tr w:rsidR="004C0B5F">
              <w:tc>
                <w:tcPr>
                  <w:tcW w:w="222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Assessment Tools</w:t>
                  </w:r>
                </w:p>
              </w:tc>
              <w:tc>
                <w:tcPr>
                  <w:tcW w:w="153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Marks</w:t>
                  </w:r>
                </w:p>
              </w:tc>
            </w:tr>
            <w:tr w:rsidR="004C0B5F">
              <w:tc>
                <w:tcPr>
                  <w:tcW w:w="222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Assignments</w:t>
                  </w:r>
                </w:p>
              </w:tc>
              <w:tc>
                <w:tcPr>
                  <w:tcW w:w="15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10</w:t>
                  </w:r>
                </w:p>
              </w:tc>
            </w:tr>
            <w:tr w:rsidR="00F37A06">
              <w:tc>
                <w:tcPr>
                  <w:tcW w:w="2227" w:type="dxa"/>
                </w:tcPr>
                <w:p w:rsidR="00F37A06" w:rsidRDefault="00F37A06">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Presentation of Research Paper</w:t>
                  </w:r>
                </w:p>
              </w:tc>
              <w:tc>
                <w:tcPr>
                  <w:tcW w:w="1530" w:type="dxa"/>
                </w:tcPr>
                <w:p w:rsidR="00F37A06" w:rsidRDefault="0081491C">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10</w:t>
                  </w:r>
                </w:p>
              </w:tc>
            </w:tr>
            <w:tr w:rsidR="004C0B5F">
              <w:tc>
                <w:tcPr>
                  <w:tcW w:w="222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Quizzes</w:t>
                  </w:r>
                </w:p>
              </w:tc>
              <w:tc>
                <w:tcPr>
                  <w:tcW w:w="15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10</w:t>
                  </w:r>
                </w:p>
              </w:tc>
            </w:tr>
            <w:tr w:rsidR="004C0B5F">
              <w:tc>
                <w:tcPr>
                  <w:tcW w:w="222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Mid-semester Test</w:t>
                  </w:r>
                </w:p>
              </w:tc>
              <w:tc>
                <w:tcPr>
                  <w:tcW w:w="15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20</w:t>
                  </w:r>
                </w:p>
              </w:tc>
            </w:tr>
            <w:tr w:rsidR="004C0B5F">
              <w:tc>
                <w:tcPr>
                  <w:tcW w:w="222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Final Exam</w:t>
                  </w:r>
                </w:p>
              </w:tc>
              <w:tc>
                <w:tcPr>
                  <w:tcW w:w="1530" w:type="dxa"/>
                </w:tcPr>
                <w:p w:rsidR="004C0B5F" w:rsidRDefault="001957EC">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50</w:t>
                  </w:r>
                </w:p>
              </w:tc>
            </w:tr>
          </w:tbl>
          <w:p w:rsidR="004C0B5F" w:rsidRDefault="004C0B5F">
            <w:pPr>
              <w:autoSpaceDE w:val="0"/>
              <w:autoSpaceDN w:val="0"/>
              <w:adjustRightInd w:val="0"/>
              <w:snapToGrid w:val="0"/>
              <w:spacing w:after="0" w:line="240" w:lineRule="atLeast"/>
              <w:jc w:val="both"/>
              <w:rPr>
                <w:rFonts w:eastAsia="Times New Roman" w:cs="Times New Roman"/>
                <w:color w:val="000000"/>
                <w:spacing w:val="1"/>
              </w:rPr>
            </w:pPr>
          </w:p>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Relationship between assessment tools and CLOs:</w:t>
            </w:r>
          </w:p>
          <w:p w:rsidR="004C0B5F" w:rsidRDefault="004C0B5F">
            <w:pPr>
              <w:autoSpaceDE w:val="0"/>
              <w:autoSpaceDN w:val="0"/>
              <w:adjustRightInd w:val="0"/>
              <w:snapToGrid w:val="0"/>
              <w:spacing w:after="0" w:line="240" w:lineRule="atLeast"/>
              <w:jc w:val="both"/>
              <w:rPr>
                <w:rFonts w:eastAsia="Times New Roman" w:cs="Times New Roman"/>
                <w:b/>
                <w:color w:val="000000"/>
                <w:spacing w:val="1"/>
              </w:rPr>
            </w:pPr>
          </w:p>
          <w:tbl>
            <w:tblPr>
              <w:tblStyle w:val="TableGrid"/>
              <w:tblW w:w="0" w:type="auto"/>
              <w:tblLayout w:type="fixed"/>
              <w:tblLook w:val="04A0" w:firstRow="1" w:lastRow="0" w:firstColumn="1" w:lastColumn="0" w:noHBand="0" w:noVBand="1"/>
            </w:tblPr>
            <w:tblGrid>
              <w:gridCol w:w="1687"/>
              <w:gridCol w:w="810"/>
              <w:gridCol w:w="900"/>
              <w:gridCol w:w="810"/>
            </w:tblGrid>
            <w:tr w:rsidR="004C0B5F">
              <w:tc>
                <w:tcPr>
                  <w:tcW w:w="168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Assessment Tools</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CLO 1</w:t>
                  </w:r>
                </w:p>
              </w:tc>
              <w:tc>
                <w:tcPr>
                  <w:tcW w:w="90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CLO 2</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CLO3</w:t>
                  </w:r>
                </w:p>
              </w:tc>
            </w:tr>
            <w:tr w:rsidR="004C0B5F">
              <w:tc>
                <w:tcPr>
                  <w:tcW w:w="1687" w:type="dxa"/>
                </w:tcPr>
                <w:p w:rsidR="004C0B5F" w:rsidRDefault="005463BD" w:rsidP="005463BD">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 xml:space="preserve">Assignments </w:t>
                  </w: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900" w:type="dxa"/>
                </w:tcPr>
                <w:p w:rsidR="004C0B5F" w:rsidRDefault="00660FBE">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810" w:type="dxa"/>
                </w:tcPr>
                <w:p w:rsidR="004C0B5F" w:rsidRDefault="00660FBE">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r>
            <w:tr w:rsidR="004C0B5F">
              <w:tc>
                <w:tcPr>
                  <w:tcW w:w="168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Quizzes</w:t>
                  </w:r>
                </w:p>
              </w:tc>
              <w:tc>
                <w:tcPr>
                  <w:tcW w:w="810" w:type="dxa"/>
                </w:tcPr>
                <w:p w:rsidR="004C0B5F" w:rsidRDefault="00660FBE">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90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r>
            <w:tr w:rsidR="00B33EA6">
              <w:tc>
                <w:tcPr>
                  <w:tcW w:w="1687" w:type="dxa"/>
                </w:tcPr>
                <w:p w:rsidR="00B33EA6" w:rsidRDefault="00B33EA6">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Research Papers</w:t>
                  </w:r>
                  <w:r w:rsidR="005463BD">
                    <w:rPr>
                      <w:rFonts w:eastAsia="Times New Roman" w:cs="Times New Roman"/>
                      <w:color w:val="000000"/>
                      <w:spacing w:val="1"/>
                    </w:rPr>
                    <w:t xml:space="preserve"> Presentation </w:t>
                  </w:r>
                </w:p>
              </w:tc>
              <w:tc>
                <w:tcPr>
                  <w:tcW w:w="810" w:type="dxa"/>
                </w:tcPr>
                <w:p w:rsidR="00B33EA6" w:rsidRDefault="00B33EA6">
                  <w:pPr>
                    <w:autoSpaceDE w:val="0"/>
                    <w:autoSpaceDN w:val="0"/>
                    <w:adjustRightInd w:val="0"/>
                    <w:snapToGrid w:val="0"/>
                    <w:spacing w:after="0" w:line="240" w:lineRule="atLeast"/>
                    <w:jc w:val="center"/>
                    <w:rPr>
                      <w:rFonts w:eastAsia="Times New Roman" w:cs="Times New Roman"/>
                      <w:color w:val="000000"/>
                      <w:spacing w:val="1"/>
                    </w:rPr>
                  </w:pPr>
                </w:p>
              </w:tc>
              <w:tc>
                <w:tcPr>
                  <w:tcW w:w="900" w:type="dxa"/>
                </w:tcPr>
                <w:p w:rsidR="00B33EA6" w:rsidRDefault="00B33EA6">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B33EA6" w:rsidRDefault="00C2554F">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bookmarkStart w:id="0" w:name="_GoBack"/>
                  <w:bookmarkEnd w:id="0"/>
                </w:p>
              </w:tc>
            </w:tr>
            <w:tr w:rsidR="004C0B5F">
              <w:tc>
                <w:tcPr>
                  <w:tcW w:w="168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Mid-semester Test</w:t>
                  </w: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90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168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Final Exam</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90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r>
          </w:tbl>
          <w:p w:rsidR="004C0B5F" w:rsidRDefault="004C0B5F">
            <w:pPr>
              <w:autoSpaceDE w:val="0"/>
              <w:autoSpaceDN w:val="0"/>
              <w:adjustRightInd w:val="0"/>
              <w:snapToGrid w:val="0"/>
              <w:spacing w:after="0" w:line="240" w:lineRule="atLeast"/>
              <w:jc w:val="both"/>
              <w:rPr>
                <w:rFonts w:eastAsia="Times New Roman" w:cs="Times New Roman"/>
                <w:color w:val="000000"/>
                <w:spacing w:val="1"/>
              </w:rPr>
            </w:pPr>
          </w:p>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Relationship between Program Learning Outcomes (PLOs) and CLOs.</w:t>
            </w:r>
          </w:p>
          <w:p w:rsidR="004C0B5F" w:rsidRDefault="004C0B5F">
            <w:pPr>
              <w:autoSpaceDE w:val="0"/>
              <w:autoSpaceDN w:val="0"/>
              <w:adjustRightInd w:val="0"/>
              <w:snapToGrid w:val="0"/>
              <w:spacing w:after="0" w:line="240" w:lineRule="atLeast"/>
              <w:jc w:val="both"/>
              <w:rPr>
                <w:rFonts w:eastAsia="Times New Roman" w:cs="Times New Roman"/>
                <w:b/>
                <w:color w:val="000000"/>
                <w:spacing w:val="1"/>
              </w:rPr>
            </w:pPr>
          </w:p>
          <w:tbl>
            <w:tblPr>
              <w:tblStyle w:val="TableGrid"/>
              <w:tblW w:w="6457" w:type="dxa"/>
              <w:tblLayout w:type="fixed"/>
              <w:tblLook w:val="04A0" w:firstRow="1" w:lastRow="0" w:firstColumn="1" w:lastColumn="0" w:noHBand="0" w:noVBand="1"/>
            </w:tblPr>
            <w:tblGrid>
              <w:gridCol w:w="697"/>
              <w:gridCol w:w="3330"/>
              <w:gridCol w:w="810"/>
              <w:gridCol w:w="810"/>
              <w:gridCol w:w="810"/>
            </w:tblGrid>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Sr. No.</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PLOs</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CLO 1</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CLO 2</w:t>
                  </w:r>
                </w:p>
              </w:tc>
              <w:tc>
                <w:tcPr>
                  <w:tcW w:w="810" w:type="dxa"/>
                </w:tcPr>
                <w:p w:rsidR="004C0B5F" w:rsidRDefault="007D786A">
                  <w:pPr>
                    <w:autoSpaceDE w:val="0"/>
                    <w:autoSpaceDN w:val="0"/>
                    <w:adjustRightInd w:val="0"/>
                    <w:snapToGrid w:val="0"/>
                    <w:spacing w:after="0" w:line="240" w:lineRule="atLeast"/>
                    <w:jc w:val="both"/>
                    <w:rPr>
                      <w:rFonts w:eastAsia="Times New Roman" w:cs="Times New Roman"/>
                      <w:b/>
                      <w:color w:val="000000"/>
                      <w:spacing w:val="1"/>
                    </w:rPr>
                  </w:pPr>
                  <w:r>
                    <w:rPr>
                      <w:rFonts w:eastAsia="Times New Roman" w:cs="Times New Roman"/>
                      <w:b/>
                      <w:color w:val="000000"/>
                      <w:spacing w:val="1"/>
                    </w:rPr>
                    <w:t>CLO 3</w:t>
                  </w: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1</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Engineering Knowledge</w:t>
                  </w: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2</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Problem Analysis</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3</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Design / Development of Solutions</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c>
                <w:tcPr>
                  <w:tcW w:w="810" w:type="dxa"/>
                </w:tcPr>
                <w:p w:rsidR="004C0B5F" w:rsidRDefault="007D786A">
                  <w:pPr>
                    <w:autoSpaceDE w:val="0"/>
                    <w:autoSpaceDN w:val="0"/>
                    <w:adjustRightInd w:val="0"/>
                    <w:snapToGrid w:val="0"/>
                    <w:spacing w:after="0" w:line="240" w:lineRule="atLeast"/>
                    <w:jc w:val="center"/>
                    <w:rPr>
                      <w:rFonts w:eastAsia="Times New Roman" w:cs="Times New Roman"/>
                      <w:color w:val="000000"/>
                      <w:spacing w:val="1"/>
                    </w:rPr>
                  </w:pPr>
                  <w:r>
                    <w:rPr>
                      <w:rFonts w:eastAsia="Times New Roman" w:cs="Times New Roman"/>
                      <w:color w:val="000000"/>
                      <w:spacing w:val="1"/>
                    </w:rPr>
                    <w:t>X</w:t>
                  </w: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4</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Investigation</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5</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Modern Tool Usage</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6</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The Engineer and Society</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7</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Environment and Sustainability</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8</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Ethics</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9</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Individual and Team-Work</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10</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Communication</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lastRenderedPageBreak/>
                    <w:t>11</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Project Management</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r w:rsidR="004C0B5F">
              <w:tc>
                <w:tcPr>
                  <w:tcW w:w="697"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12</w:t>
                  </w:r>
                </w:p>
              </w:tc>
              <w:tc>
                <w:tcPr>
                  <w:tcW w:w="3330" w:type="dxa"/>
                </w:tcPr>
                <w:p w:rsidR="004C0B5F" w:rsidRDefault="007D786A">
                  <w:pPr>
                    <w:autoSpaceDE w:val="0"/>
                    <w:autoSpaceDN w:val="0"/>
                    <w:adjustRightInd w:val="0"/>
                    <w:snapToGrid w:val="0"/>
                    <w:spacing w:after="0" w:line="240" w:lineRule="atLeast"/>
                    <w:jc w:val="both"/>
                    <w:rPr>
                      <w:rFonts w:eastAsia="Times New Roman" w:cs="Times New Roman"/>
                      <w:color w:val="000000"/>
                      <w:spacing w:val="1"/>
                    </w:rPr>
                  </w:pPr>
                  <w:r>
                    <w:rPr>
                      <w:rFonts w:eastAsia="Times New Roman" w:cs="Times New Roman"/>
                      <w:color w:val="000000"/>
                      <w:spacing w:val="1"/>
                    </w:rPr>
                    <w:t>Lifelong Learning</w:t>
                  </w: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c>
                <w:tcPr>
                  <w:tcW w:w="810" w:type="dxa"/>
                </w:tcPr>
                <w:p w:rsidR="004C0B5F" w:rsidRDefault="004C0B5F">
                  <w:pPr>
                    <w:autoSpaceDE w:val="0"/>
                    <w:autoSpaceDN w:val="0"/>
                    <w:adjustRightInd w:val="0"/>
                    <w:snapToGrid w:val="0"/>
                    <w:spacing w:after="0" w:line="240" w:lineRule="atLeast"/>
                    <w:jc w:val="center"/>
                    <w:rPr>
                      <w:rFonts w:eastAsia="Times New Roman" w:cs="Times New Roman"/>
                      <w:color w:val="000000"/>
                      <w:spacing w:val="1"/>
                    </w:rPr>
                  </w:pPr>
                </w:p>
              </w:tc>
            </w:tr>
          </w:tbl>
          <w:p w:rsidR="004C0B5F" w:rsidRDefault="004C0B5F">
            <w:pPr>
              <w:autoSpaceDE w:val="0"/>
              <w:autoSpaceDN w:val="0"/>
              <w:adjustRightInd w:val="0"/>
              <w:snapToGrid w:val="0"/>
              <w:spacing w:after="0" w:line="240" w:lineRule="atLeast"/>
              <w:jc w:val="both"/>
              <w:rPr>
                <w:rFonts w:eastAsia="Times New Roman" w:cs="Times New Roman"/>
                <w:color w:val="000000"/>
                <w:spacing w:val="1"/>
              </w:rPr>
            </w:pPr>
          </w:p>
          <w:p w:rsidR="004C0B5F" w:rsidRDefault="004C0B5F">
            <w:pPr>
              <w:autoSpaceDE w:val="0"/>
              <w:autoSpaceDN w:val="0"/>
              <w:adjustRightInd w:val="0"/>
              <w:snapToGrid w:val="0"/>
              <w:spacing w:after="0" w:line="240" w:lineRule="atLeast"/>
              <w:jc w:val="both"/>
              <w:rPr>
                <w:rFonts w:eastAsia="Times New Roman" w:cs="Times New Roman"/>
                <w:b/>
                <w:color w:val="000000"/>
                <w:spacing w:val="1"/>
              </w:rPr>
            </w:pPr>
          </w:p>
        </w:tc>
      </w:tr>
    </w:tbl>
    <w:p w:rsidR="004C0B5F" w:rsidRDefault="004C0B5F">
      <w:pPr>
        <w:rPr>
          <w:rFonts w:asciiTheme="majorHAnsi" w:hAnsiTheme="majorHAnsi"/>
          <w:b/>
          <w:sz w:val="48"/>
          <w:szCs w:val="48"/>
        </w:rPr>
      </w:pPr>
    </w:p>
    <w:sectPr w:rsidR="004C0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F3FEB"/>
    <w:multiLevelType w:val="multilevel"/>
    <w:tmpl w:val="329F3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582425"/>
    <w:multiLevelType w:val="multilevel"/>
    <w:tmpl w:val="3D582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C151368"/>
    <w:multiLevelType w:val="multilevel"/>
    <w:tmpl w:val="7C151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ED672D"/>
    <w:rsid w:val="00010B44"/>
    <w:rsid w:val="0001760F"/>
    <w:rsid w:val="0002609C"/>
    <w:rsid w:val="00040241"/>
    <w:rsid w:val="00072678"/>
    <w:rsid w:val="000F15A3"/>
    <w:rsid w:val="001100BB"/>
    <w:rsid w:val="00131022"/>
    <w:rsid w:val="00143118"/>
    <w:rsid w:val="00155851"/>
    <w:rsid w:val="00185CE8"/>
    <w:rsid w:val="001957EC"/>
    <w:rsid w:val="00197174"/>
    <w:rsid w:val="001A128D"/>
    <w:rsid w:val="001C7B3F"/>
    <w:rsid w:val="001D10F4"/>
    <w:rsid w:val="00202BB5"/>
    <w:rsid w:val="00215676"/>
    <w:rsid w:val="00235F44"/>
    <w:rsid w:val="00293D9E"/>
    <w:rsid w:val="00302B1F"/>
    <w:rsid w:val="003812A5"/>
    <w:rsid w:val="003A1FDC"/>
    <w:rsid w:val="00420B4F"/>
    <w:rsid w:val="00431D72"/>
    <w:rsid w:val="0049707D"/>
    <w:rsid w:val="004A03D7"/>
    <w:rsid w:val="004B3707"/>
    <w:rsid w:val="004C0B5F"/>
    <w:rsid w:val="004C606D"/>
    <w:rsid w:val="00511CEE"/>
    <w:rsid w:val="005231D4"/>
    <w:rsid w:val="005463BD"/>
    <w:rsid w:val="0056787C"/>
    <w:rsid w:val="005925DE"/>
    <w:rsid w:val="005B18E9"/>
    <w:rsid w:val="005B47A5"/>
    <w:rsid w:val="005F1F39"/>
    <w:rsid w:val="00605BF6"/>
    <w:rsid w:val="006417D8"/>
    <w:rsid w:val="00645CA1"/>
    <w:rsid w:val="00660FBE"/>
    <w:rsid w:val="00687E05"/>
    <w:rsid w:val="0069740F"/>
    <w:rsid w:val="006C5FAB"/>
    <w:rsid w:val="006E581F"/>
    <w:rsid w:val="006E5AD8"/>
    <w:rsid w:val="006E6440"/>
    <w:rsid w:val="00703ED7"/>
    <w:rsid w:val="00736F8E"/>
    <w:rsid w:val="00772B74"/>
    <w:rsid w:val="00774802"/>
    <w:rsid w:val="007B0554"/>
    <w:rsid w:val="007B5EC1"/>
    <w:rsid w:val="007D2DF4"/>
    <w:rsid w:val="007D786A"/>
    <w:rsid w:val="007E65AC"/>
    <w:rsid w:val="00806345"/>
    <w:rsid w:val="008139FA"/>
    <w:rsid w:val="0081491C"/>
    <w:rsid w:val="008176BF"/>
    <w:rsid w:val="00823440"/>
    <w:rsid w:val="0084592E"/>
    <w:rsid w:val="00850BD8"/>
    <w:rsid w:val="00863B27"/>
    <w:rsid w:val="008C0305"/>
    <w:rsid w:val="008D5304"/>
    <w:rsid w:val="008E2539"/>
    <w:rsid w:val="009028D4"/>
    <w:rsid w:val="00906DD2"/>
    <w:rsid w:val="009139CB"/>
    <w:rsid w:val="00935B56"/>
    <w:rsid w:val="00936A7A"/>
    <w:rsid w:val="0097032A"/>
    <w:rsid w:val="009E1723"/>
    <w:rsid w:val="009E645C"/>
    <w:rsid w:val="009F1DB3"/>
    <w:rsid w:val="009F575E"/>
    <w:rsid w:val="009F63DF"/>
    <w:rsid w:val="00A12E80"/>
    <w:rsid w:val="00A63FA5"/>
    <w:rsid w:val="00A775A4"/>
    <w:rsid w:val="00AD2244"/>
    <w:rsid w:val="00AD63C8"/>
    <w:rsid w:val="00AE6155"/>
    <w:rsid w:val="00B07B9A"/>
    <w:rsid w:val="00B1100D"/>
    <w:rsid w:val="00B33EA6"/>
    <w:rsid w:val="00B40E86"/>
    <w:rsid w:val="00B56347"/>
    <w:rsid w:val="00B80731"/>
    <w:rsid w:val="00B82A54"/>
    <w:rsid w:val="00B86818"/>
    <w:rsid w:val="00B97913"/>
    <w:rsid w:val="00BB0D35"/>
    <w:rsid w:val="00BB76E3"/>
    <w:rsid w:val="00BE711E"/>
    <w:rsid w:val="00C04361"/>
    <w:rsid w:val="00C2554F"/>
    <w:rsid w:val="00C42EC2"/>
    <w:rsid w:val="00C76950"/>
    <w:rsid w:val="00CA02E1"/>
    <w:rsid w:val="00CA0C4D"/>
    <w:rsid w:val="00CB0D58"/>
    <w:rsid w:val="00CD3AFB"/>
    <w:rsid w:val="00CD5816"/>
    <w:rsid w:val="00D05559"/>
    <w:rsid w:val="00D11EAA"/>
    <w:rsid w:val="00D179DA"/>
    <w:rsid w:val="00D666BE"/>
    <w:rsid w:val="00D80CDF"/>
    <w:rsid w:val="00D8383F"/>
    <w:rsid w:val="00DA1E12"/>
    <w:rsid w:val="00E00707"/>
    <w:rsid w:val="00E00EB9"/>
    <w:rsid w:val="00E16676"/>
    <w:rsid w:val="00E25238"/>
    <w:rsid w:val="00E301F3"/>
    <w:rsid w:val="00E33437"/>
    <w:rsid w:val="00E61A59"/>
    <w:rsid w:val="00E819AE"/>
    <w:rsid w:val="00E84542"/>
    <w:rsid w:val="00E91A2C"/>
    <w:rsid w:val="00E93402"/>
    <w:rsid w:val="00ED672D"/>
    <w:rsid w:val="00EE1AF1"/>
    <w:rsid w:val="00F01458"/>
    <w:rsid w:val="00F37A06"/>
    <w:rsid w:val="00F45CB8"/>
    <w:rsid w:val="00F71BCD"/>
    <w:rsid w:val="00F72661"/>
    <w:rsid w:val="00F72DAC"/>
    <w:rsid w:val="00F9476E"/>
    <w:rsid w:val="00FD60A6"/>
    <w:rsid w:val="00FD7FE9"/>
    <w:rsid w:val="00FE7156"/>
    <w:rsid w:val="2476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510EF92-69BE-4167-9748-52F17C72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customStyle="1" w:styleId="LightGrid1">
    <w:name w:val="Light Grid1"/>
    <w:basedOn w:val="TableNormal"/>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styleId="NoSpacing">
    <w:name w:val="No Spacing"/>
    <w:uiPriority w:val="1"/>
    <w:qFormat/>
    <w:rPr>
      <w:rFonts w:eastAsiaTheme="minorHAnsi"/>
      <w:sz w:val="22"/>
      <w:szCs w:val="22"/>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Dr.Haider</dc:creator>
  <cp:lastModifiedBy>Microsoft account</cp:lastModifiedBy>
  <cp:revision>97</cp:revision>
  <dcterms:created xsi:type="dcterms:W3CDTF">2018-07-09T12:14:00Z</dcterms:created>
  <dcterms:modified xsi:type="dcterms:W3CDTF">2025-08-23T17:51:00Z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2057-11.2.0.9747</vt:lpwstr>
  </property>
</Properties>
</file>